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92" w:rsidRPr="00BE7E92" w:rsidRDefault="00BE7E92" w:rsidP="00BE7E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BE7E92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BE7E92" w:rsidRPr="00BE7E92" w:rsidRDefault="00BE7E92" w:rsidP="00BE7E92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BE7E92" w:rsidRPr="00BE7E92" w:rsidRDefault="00BE7E92" w:rsidP="00BE7E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BE7E92" w:rsidRPr="00BE7E92" w:rsidRDefault="00BE7E92" w:rsidP="00BE7E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BE7E92" w:rsidRPr="00BE7E92" w:rsidRDefault="00BE7E92" w:rsidP="00BE7E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BE7E92" w:rsidRPr="00BE7E92" w:rsidRDefault="00BE7E92" w:rsidP="00BE7E9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BE7E92" w:rsidRPr="00BE7E92" w:rsidRDefault="00BE7E92" w:rsidP="00BE7E92">
      <w:pPr>
        <w:rPr>
          <w:rFonts w:ascii="Arial" w:eastAsia="Calibri" w:hAnsi="Arial" w:cs="Arial"/>
        </w:rPr>
      </w:pPr>
    </w:p>
    <w:p w:rsidR="00BE7E92" w:rsidRPr="00BE7E92" w:rsidRDefault="00BE7E92" w:rsidP="00BE7E92">
      <w:pPr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BE7E92">
        <w:rPr>
          <w:rFonts w:ascii="Arial" w:eastAsia="Calibri" w:hAnsi="Arial" w:cs="Arial"/>
        </w:rPr>
        <w:t xml:space="preserve">                                                                       Прилож</w:t>
      </w:r>
      <w:r w:rsidR="001E566A">
        <w:rPr>
          <w:rFonts w:ascii="Arial" w:eastAsia="Calibri" w:hAnsi="Arial" w:cs="Arial"/>
        </w:rPr>
        <w:t>ение  № 2.4 к  А</w:t>
      </w:r>
      <w:r w:rsidRPr="00BE7E92">
        <w:rPr>
          <w:rFonts w:ascii="Arial" w:eastAsia="Calibri" w:hAnsi="Arial" w:cs="Arial"/>
        </w:rPr>
        <w:t xml:space="preserve">ОП </w:t>
      </w:r>
    </w:p>
    <w:p w:rsidR="00BE7E92" w:rsidRPr="00BE7E92" w:rsidRDefault="00BE7E92" w:rsidP="00BE7E9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BE7E92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BE7E92" w:rsidRPr="00BE7E92" w:rsidRDefault="00BE7E92" w:rsidP="00BE7E9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BE7E92">
        <w:rPr>
          <w:rFonts w:ascii="Arial" w:eastAsia="Calibri" w:hAnsi="Arial" w:cs="Arial"/>
        </w:rPr>
        <w:t xml:space="preserve">профессиональной адаптации </w:t>
      </w:r>
      <w:r w:rsidRPr="00BE7E92">
        <w:rPr>
          <w:rFonts w:ascii="Arial" w:eastAsia="Calibri" w:hAnsi="Arial" w:cs="Arial"/>
        </w:rPr>
        <w:br/>
        <w:t xml:space="preserve">по профессии </w:t>
      </w:r>
      <w:r w:rsidRPr="00BE7E92">
        <w:rPr>
          <w:rFonts w:ascii="Arial" w:eastAsia="Calibri" w:hAnsi="Arial" w:cs="Arial"/>
          <w:u w:val="single"/>
        </w:rPr>
        <w:t>19727 Штукатур</w:t>
      </w:r>
    </w:p>
    <w:p w:rsidR="00BE7E92" w:rsidRPr="00BE7E92" w:rsidRDefault="00BE7E92" w:rsidP="00BE7E9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BE7E92">
        <w:rPr>
          <w:rFonts w:ascii="Arial" w:eastAsia="Calibri" w:hAnsi="Arial" w:cs="Arial"/>
          <w:u w:val="single"/>
        </w:rPr>
        <w:t xml:space="preserve">17530 Рабочий зеленого  </w:t>
      </w:r>
      <w:r w:rsidR="000D2A07">
        <w:rPr>
          <w:rFonts w:ascii="Arial" w:eastAsia="Calibri" w:hAnsi="Arial" w:cs="Arial"/>
          <w:u w:val="single"/>
        </w:rPr>
        <w:t>хозяйства</w:t>
      </w:r>
    </w:p>
    <w:p w:rsidR="00BE7E92" w:rsidRPr="00BE7E92" w:rsidRDefault="00BE7E92" w:rsidP="00BE7E9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BE7E92" w:rsidRPr="00BE7E92" w:rsidRDefault="00BE7E92" w:rsidP="00BE7E92">
      <w:pPr>
        <w:rPr>
          <w:rFonts w:ascii="Arial" w:eastAsia="Calibri" w:hAnsi="Arial" w:cs="Arial"/>
        </w:rPr>
      </w:pPr>
    </w:p>
    <w:p w:rsidR="00BE7E92" w:rsidRPr="00BE7E92" w:rsidRDefault="00BE7E92" w:rsidP="00BE7E92">
      <w:pPr>
        <w:rPr>
          <w:rFonts w:ascii="Arial" w:eastAsia="Calibri" w:hAnsi="Arial" w:cs="Arial"/>
        </w:rPr>
      </w:pPr>
    </w:p>
    <w:p w:rsidR="00BE7E92" w:rsidRPr="00BE7E92" w:rsidRDefault="00BE7E92" w:rsidP="00BE7E92">
      <w:pPr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BE7E92">
        <w:rPr>
          <w:rFonts w:ascii="Arial" w:eastAsia="Calibri" w:hAnsi="Arial" w:cs="Arial"/>
          <w:b/>
          <w:sz w:val="28"/>
          <w:szCs w:val="28"/>
        </w:rPr>
        <w:t>ПРОГРАММА ПРОФЕССИОНАЛЬНОГО МОДУЛЯ</w:t>
      </w:r>
    </w:p>
    <w:p w:rsidR="00BE7E92" w:rsidRPr="00BE7E92" w:rsidRDefault="000D2A07" w:rsidP="00BE7E92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ПМ.04</w:t>
      </w:r>
      <w:r w:rsidR="00BE7E92" w:rsidRPr="00BE7E92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Выполнение работ</w:t>
      </w:r>
      <w:r w:rsidR="00BE7E92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зеленого хозяйства</w:t>
      </w: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BE7E92" w:rsidP="00BE7E92">
      <w:pPr>
        <w:tabs>
          <w:tab w:val="left" w:pos="3108"/>
        </w:tabs>
        <w:rPr>
          <w:rFonts w:ascii="Arial" w:eastAsia="Calibri" w:hAnsi="Arial" w:cs="Arial"/>
        </w:rPr>
      </w:pPr>
    </w:p>
    <w:p w:rsidR="00BE7E92" w:rsidRPr="00BE7E92" w:rsidRDefault="001E566A" w:rsidP="000D2A07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DD207D" w:rsidRPr="00DD207D" w:rsidRDefault="00DD207D" w:rsidP="005B2B1B">
      <w:pPr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D207D" w:rsidRDefault="005B2B1B" w:rsidP="005B2B1B">
      <w:pPr>
        <w:spacing w:after="0"/>
        <w:rPr>
          <w:rFonts w:ascii="Arial" w:eastAsia="Calibri" w:hAnsi="Arial" w:cs="Arial"/>
          <w:sz w:val="24"/>
          <w:szCs w:val="24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Рабочая программа </w:t>
      </w:r>
      <w:r w:rsidR="000D2A07">
        <w:rPr>
          <w:rFonts w:ascii="Arial" w:eastAsia="Times New Roman" w:hAnsi="Arial" w:cs="Arial"/>
          <w:sz w:val="24"/>
          <w:szCs w:val="24"/>
          <w:lang w:eastAsia="ru-RU"/>
        </w:rPr>
        <w:t>ПМ.04</w:t>
      </w:r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DD207D">
        <w:rPr>
          <w:rFonts w:ascii="Arial" w:hAnsi="Arial" w:cs="Arial"/>
          <w:sz w:val="24"/>
          <w:szCs w:val="24"/>
        </w:rPr>
        <w:t>Выполнение работ зеленого хозяйства</w:t>
      </w:r>
      <w:r w:rsidRPr="00DD20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DD207D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разработана на основе требований единого тарифно-квалификационного справочника работ и профессий рабочих (ЕТКС)  (</w:t>
      </w:r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DD207D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 программ</w:t>
      </w:r>
      <w:proofErr w:type="gramEnd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среднего профессионального образования, </w:t>
      </w:r>
      <w:proofErr w:type="gramStart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5B2B1B" w:rsidRPr="00DD207D" w:rsidRDefault="005B2B1B" w:rsidP="005B2B1B">
      <w:pPr>
        <w:suppressAutoHyphens/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D207D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5B2B1B" w:rsidRPr="00DD207D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5B2B1B" w:rsidRPr="00DD207D" w:rsidRDefault="000D2A07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5B2B1B" w:rsidRPr="00DD207D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5B2B1B" w:rsidRPr="00DD207D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5B2B1B"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5B2B1B" w:rsidRPr="00DD207D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="005B2B1B"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5B2B1B" w:rsidRPr="00DD207D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sz w:val="24"/>
          <w:szCs w:val="24"/>
          <w:lang w:eastAsia="ru-RU"/>
        </w:rPr>
        <w:t>Рецензенты:</w:t>
      </w:r>
    </w:p>
    <w:p w:rsidR="005B2B1B" w:rsidRPr="00DD207D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>От профессионального сообщества</w:t>
      </w:r>
    </w:p>
    <w:p w:rsidR="005B2B1B" w:rsidRPr="00DD207D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Мюллер Светлана Владимировна ИП </w:t>
      </w:r>
      <w:proofErr w:type="spellStart"/>
      <w:r w:rsidRPr="00DD207D">
        <w:rPr>
          <w:rFonts w:ascii="Arial" w:eastAsia="Times New Roman" w:hAnsi="Arial" w:cs="Arial"/>
          <w:sz w:val="24"/>
          <w:szCs w:val="24"/>
          <w:lang w:eastAsia="ru-RU"/>
        </w:rPr>
        <w:t>Цветоцный</w:t>
      </w:r>
      <w:proofErr w:type="spellEnd"/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 салон «Цветик-</w:t>
      </w:r>
      <w:proofErr w:type="spellStart"/>
      <w:r w:rsidRPr="00DD207D">
        <w:rPr>
          <w:rFonts w:ascii="Arial" w:eastAsia="Times New Roman" w:hAnsi="Arial" w:cs="Arial"/>
          <w:sz w:val="24"/>
          <w:szCs w:val="24"/>
          <w:lang w:eastAsia="ru-RU"/>
        </w:rPr>
        <w:t>семецветик</w:t>
      </w:r>
      <w:proofErr w:type="spellEnd"/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5B2B1B" w:rsidRPr="00DD207D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spacing w:after="0"/>
        <w:rPr>
          <w:rFonts w:ascii="Arial" w:eastAsia="Calibri" w:hAnsi="Arial" w:cs="Arial"/>
          <w:sz w:val="24"/>
          <w:szCs w:val="24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="000D2A07">
        <w:rPr>
          <w:rFonts w:ascii="Arial" w:eastAsia="Times New Roman" w:hAnsi="Arial" w:cs="Arial"/>
          <w:sz w:val="24"/>
          <w:szCs w:val="24"/>
          <w:lang w:eastAsia="ru-RU"/>
        </w:rPr>
        <w:t>ПМ.04</w:t>
      </w:r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DD207D">
        <w:rPr>
          <w:rFonts w:ascii="Arial" w:hAnsi="Arial" w:cs="Arial"/>
          <w:sz w:val="24"/>
          <w:szCs w:val="24"/>
        </w:rPr>
        <w:t>Выполнение работ зеленого хозяйства</w:t>
      </w:r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D207D">
        <w:rPr>
          <w:rFonts w:ascii="Arial" w:eastAsia="Times New Roman" w:hAnsi="Arial" w:cs="Arial"/>
          <w:sz w:val="24"/>
          <w:szCs w:val="24"/>
          <w:lang w:eastAsia="ar-SA"/>
        </w:rPr>
        <w:t xml:space="preserve">по профессии </w:t>
      </w:r>
      <w:r w:rsidRPr="00DD207D">
        <w:rPr>
          <w:rFonts w:ascii="Arial" w:eastAsia="Calibri" w:hAnsi="Arial" w:cs="Arial"/>
          <w:sz w:val="24"/>
          <w:szCs w:val="24"/>
        </w:rPr>
        <w:t xml:space="preserve">17530    Рабочий зеленого </w:t>
      </w:r>
      <w:r w:rsidR="000D2A07">
        <w:rPr>
          <w:rFonts w:ascii="Arial" w:eastAsia="Calibri" w:hAnsi="Arial" w:cs="Arial"/>
          <w:sz w:val="24"/>
          <w:szCs w:val="24"/>
        </w:rPr>
        <w:t>хозяйства</w:t>
      </w:r>
      <w:r w:rsidRPr="00DD207D">
        <w:rPr>
          <w:rFonts w:ascii="Arial" w:eastAsia="Calibri" w:hAnsi="Arial" w:cs="Arial"/>
          <w:sz w:val="24"/>
          <w:szCs w:val="24"/>
        </w:rPr>
        <w:t xml:space="preserve"> </w:t>
      </w:r>
    </w:p>
    <w:p w:rsidR="005B2B1B" w:rsidRPr="00DD207D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D207D">
        <w:rPr>
          <w:rFonts w:ascii="Arial" w:eastAsia="Times New Roman" w:hAnsi="Arial" w:cs="Arial"/>
          <w:sz w:val="24"/>
          <w:szCs w:val="24"/>
          <w:lang w:eastAsia="ar-SA"/>
        </w:rPr>
        <w:t>рассмотрена</w:t>
      </w:r>
      <w:proofErr w:type="gramEnd"/>
      <w:r w:rsidRPr="00DD207D">
        <w:rPr>
          <w:rFonts w:ascii="Arial" w:eastAsia="Times New Roman" w:hAnsi="Arial" w:cs="Arial"/>
          <w:sz w:val="24"/>
          <w:szCs w:val="24"/>
          <w:lang w:eastAsia="ar-SA"/>
        </w:rPr>
        <w:t xml:space="preserve"> на заседании ЦМК отделения с. Омутинское</w:t>
      </w:r>
    </w:p>
    <w:p w:rsidR="005B2B1B" w:rsidRPr="00DD207D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>ГАПОУ ТО «</w:t>
      </w:r>
      <w:proofErr w:type="spellStart"/>
      <w:r w:rsidRPr="00DD207D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</w:t>
      </w:r>
    </w:p>
    <w:p w:rsidR="005B2B1B" w:rsidRPr="00DD207D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>Протокол №___ от____________20____ г.</w:t>
      </w:r>
    </w:p>
    <w:p w:rsidR="005B2B1B" w:rsidRPr="00DD207D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>Председатель_______________ /</w:t>
      </w:r>
      <w:r w:rsidR="000D2A07">
        <w:rPr>
          <w:rFonts w:ascii="Arial" w:eastAsia="Times New Roman" w:hAnsi="Arial" w:cs="Arial"/>
          <w:sz w:val="24"/>
          <w:szCs w:val="24"/>
          <w:lang w:eastAsia="ru-RU"/>
        </w:rPr>
        <w:t>Усольцева Г.Н.</w:t>
      </w:r>
      <w:r w:rsidRPr="00DD207D">
        <w:rPr>
          <w:rFonts w:ascii="Arial" w:eastAsia="Times New Roman" w:hAnsi="Arial" w:cs="Arial"/>
          <w:sz w:val="24"/>
          <w:szCs w:val="24"/>
          <w:lang w:eastAsia="ru-RU"/>
        </w:rPr>
        <w:t>/</w:t>
      </w:r>
    </w:p>
    <w:p w:rsidR="005B2B1B" w:rsidRPr="00DD207D" w:rsidRDefault="005B2B1B" w:rsidP="005B2B1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Default="005B2B1B" w:rsidP="00DD207D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E7E92" w:rsidRDefault="00BE7E92" w:rsidP="00DD207D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D207D" w:rsidRPr="00DD207D" w:rsidRDefault="00DD207D" w:rsidP="00DD207D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</w:t>
      </w:r>
    </w:p>
    <w:p w:rsidR="005B2B1B" w:rsidRPr="00DD207D" w:rsidRDefault="005B2B1B" w:rsidP="005B2B1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10893" w:type="dxa"/>
        <w:tblLook w:val="01E0" w:firstRow="1" w:lastRow="1" w:firstColumn="1" w:lastColumn="1" w:noHBand="0" w:noVBand="0"/>
      </w:tblPr>
      <w:tblGrid>
        <w:gridCol w:w="9039"/>
        <w:gridCol w:w="1854"/>
      </w:tblGrid>
      <w:tr w:rsidR="005B2B1B" w:rsidRPr="00DD207D" w:rsidTr="004B717D">
        <w:tc>
          <w:tcPr>
            <w:tcW w:w="9039" w:type="dxa"/>
          </w:tcPr>
          <w:p w:rsidR="005B2B1B" w:rsidRPr="00DD207D" w:rsidRDefault="005B2B1B" w:rsidP="004B717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ОБЩАЯ ХАРАКТЕРИСТИКА РАБОЧЕЙ ПРОГРАММЫ ПРОФЕССИОНАЛЬНОГО МОДУЛЯ</w:t>
            </w:r>
            <w:proofErr w:type="gramStart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             </w:t>
            </w:r>
            <w:r w:rsidR="00334E46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С</w:t>
            </w:r>
            <w:proofErr w:type="gramEnd"/>
            <w:r w:rsidR="00334E46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тр. 4</w:t>
            </w:r>
          </w:p>
        </w:tc>
        <w:tc>
          <w:tcPr>
            <w:tcW w:w="1854" w:type="dxa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9039" w:type="dxa"/>
          </w:tcPr>
          <w:p w:rsidR="005B2B1B" w:rsidRPr="00DD207D" w:rsidRDefault="005B2B1B" w:rsidP="004B717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  <w:proofErr w:type="gramStart"/>
            <w:r w:rsidR="00334E46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С</w:t>
            </w:r>
            <w:proofErr w:type="gramEnd"/>
            <w:r w:rsidR="00334E46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тр. 9</w:t>
            </w:r>
          </w:p>
          <w:p w:rsidR="005B2B1B" w:rsidRPr="00DD207D" w:rsidRDefault="005B2B1B" w:rsidP="004B717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  <w:proofErr w:type="gramStart"/>
            <w:r w:rsidR="00334E46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С</w:t>
            </w:r>
            <w:proofErr w:type="gramEnd"/>
            <w:r w:rsidR="00334E46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тр. 19</w:t>
            </w:r>
          </w:p>
        </w:tc>
        <w:tc>
          <w:tcPr>
            <w:tcW w:w="1854" w:type="dxa"/>
          </w:tcPr>
          <w:p w:rsidR="005B2B1B" w:rsidRPr="00DD207D" w:rsidRDefault="005B2B1B" w:rsidP="004B717D">
            <w:pPr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9039" w:type="dxa"/>
          </w:tcPr>
          <w:p w:rsidR="005B2B1B" w:rsidRPr="00DD207D" w:rsidRDefault="005B2B1B" w:rsidP="004B717D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  <w:proofErr w:type="gramStart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              </w:t>
            </w:r>
            <w:r w:rsidR="00334E46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С</w:t>
            </w:r>
            <w:proofErr w:type="gramEnd"/>
            <w:r w:rsidR="00334E46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тр. 21</w:t>
            </w:r>
          </w:p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5B2B1B" w:rsidRPr="00DD207D" w:rsidRDefault="005B2B1B" w:rsidP="005B2B1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5B2B1B" w:rsidRPr="00DD207D" w:rsidSect="006C0130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</w:sectPr>
      </w:pPr>
    </w:p>
    <w:p w:rsidR="005B2B1B" w:rsidRPr="00DD207D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i/>
          <w:sz w:val="24"/>
          <w:szCs w:val="24"/>
          <w:lang w:eastAsia="ru-RU"/>
        </w:rPr>
        <w:lastRenderedPageBreak/>
        <w:t>1. ОБЩАЯ ХАРАКТЕРИСТИКА  РАБОЧЕЙ ПРОГРАММЫ</w:t>
      </w:r>
    </w:p>
    <w:p w:rsidR="005B2B1B" w:rsidRPr="00DD207D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i/>
          <w:sz w:val="24"/>
          <w:szCs w:val="24"/>
          <w:lang w:eastAsia="ru-RU"/>
        </w:rPr>
        <w:t>ПРОФЕССИОНАЛЬНОГО МОДУЛЯ</w:t>
      </w:r>
    </w:p>
    <w:p w:rsidR="005B2B1B" w:rsidRPr="00DD207D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i/>
          <w:sz w:val="24"/>
          <w:szCs w:val="24"/>
          <w:lang w:eastAsia="ru-RU"/>
        </w:rPr>
        <w:t>«</w:t>
      </w:r>
      <w:r w:rsidRPr="00DD207D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ПМ.</w:t>
      </w:r>
      <w:r w:rsidR="002F6803" w:rsidRPr="00DD207D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02</w:t>
      </w:r>
      <w:r w:rsidRPr="00DD207D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</w:t>
      </w:r>
      <w:r w:rsidRPr="00DD207D">
        <w:rPr>
          <w:rFonts w:ascii="Arial" w:hAnsi="Arial" w:cs="Arial"/>
          <w:b/>
          <w:i/>
          <w:sz w:val="24"/>
          <w:szCs w:val="24"/>
          <w:u w:val="single"/>
        </w:rPr>
        <w:t>Выполнение работ зеленого хозяйства</w:t>
      </w:r>
      <w:r w:rsidRPr="00DD207D">
        <w:rPr>
          <w:rFonts w:ascii="Arial" w:eastAsia="Times New Roman" w:hAnsi="Arial" w:cs="Arial"/>
          <w:b/>
          <w:i/>
          <w:sz w:val="24"/>
          <w:szCs w:val="24"/>
          <w:lang w:eastAsia="ru-RU"/>
        </w:rPr>
        <w:t>»</w:t>
      </w:r>
    </w:p>
    <w:p w:rsidR="005B2B1B" w:rsidRPr="00DD207D" w:rsidRDefault="005B2B1B" w:rsidP="005B2B1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suppressAutoHyphens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5B2B1B" w:rsidRPr="00DD207D" w:rsidRDefault="005B2B1B" w:rsidP="005B2B1B">
      <w:pPr>
        <w:suppressAutoHyphens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</w:t>
      </w:r>
      <w:r w:rsidRPr="00DD207D">
        <w:rPr>
          <w:rFonts w:ascii="Arial" w:hAnsi="Arial" w:cs="Arial"/>
          <w:sz w:val="24"/>
          <w:szCs w:val="24"/>
        </w:rPr>
        <w:t xml:space="preserve"> </w:t>
      </w:r>
      <w:r w:rsidRPr="00DD207D">
        <w:rPr>
          <w:rFonts w:ascii="Arial" w:eastAsia="Times New Roman" w:hAnsi="Arial" w:cs="Arial"/>
          <w:sz w:val="24"/>
          <w:szCs w:val="24"/>
          <w:lang w:eastAsia="ru-RU"/>
        </w:rPr>
        <w:t>выращивание, уход и использование декоративных цветочных, древесно-кустарниковых растений в озеленении  и соответствующие ему общие компетенции и профессиональные компетенции:</w:t>
      </w:r>
    </w:p>
    <w:p w:rsidR="005B2B1B" w:rsidRPr="00DD207D" w:rsidRDefault="005B2B1B" w:rsidP="005B2B1B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>1.1.1. Перечень общих компетенций</w:t>
      </w:r>
      <w:r w:rsidRPr="00DD20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5B2B1B" w:rsidRPr="00DD207D" w:rsidTr="004B717D">
        <w:tc>
          <w:tcPr>
            <w:tcW w:w="1229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5B2B1B" w:rsidRPr="00DD207D" w:rsidTr="004B717D">
        <w:trPr>
          <w:trHeight w:val="327"/>
        </w:trPr>
        <w:tc>
          <w:tcPr>
            <w:tcW w:w="1229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B2B1B" w:rsidRPr="00DD207D" w:rsidTr="004B717D">
        <w:tc>
          <w:tcPr>
            <w:tcW w:w="1229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B2B1B" w:rsidRPr="00DD207D" w:rsidTr="004B717D">
        <w:tc>
          <w:tcPr>
            <w:tcW w:w="1229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B2B1B" w:rsidRPr="00DD207D" w:rsidTr="004B717D">
        <w:tc>
          <w:tcPr>
            <w:tcW w:w="1229" w:type="dxa"/>
          </w:tcPr>
          <w:p w:rsidR="005B2B1B" w:rsidRPr="00DD207D" w:rsidRDefault="005B2B1B" w:rsidP="004B717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B2B1B" w:rsidRPr="00DD207D" w:rsidTr="004B717D">
        <w:tc>
          <w:tcPr>
            <w:tcW w:w="1229" w:type="dxa"/>
          </w:tcPr>
          <w:p w:rsidR="005B2B1B" w:rsidRPr="00DD207D" w:rsidRDefault="005B2B1B" w:rsidP="004B717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B2B1B" w:rsidRPr="00DD207D" w:rsidTr="004B717D">
        <w:tc>
          <w:tcPr>
            <w:tcW w:w="1229" w:type="dxa"/>
          </w:tcPr>
          <w:p w:rsidR="005B2B1B" w:rsidRPr="00DD207D" w:rsidRDefault="005B2B1B" w:rsidP="004B717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5B2B1B" w:rsidRPr="00DD207D" w:rsidTr="004B717D">
        <w:tc>
          <w:tcPr>
            <w:tcW w:w="1229" w:type="dxa"/>
          </w:tcPr>
          <w:p w:rsidR="005B2B1B" w:rsidRPr="00DD207D" w:rsidRDefault="005B2B1B" w:rsidP="004B717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5B2B1B" w:rsidRPr="00DD207D" w:rsidTr="004B717D">
        <w:tc>
          <w:tcPr>
            <w:tcW w:w="1229" w:type="dxa"/>
          </w:tcPr>
          <w:p w:rsidR="005B2B1B" w:rsidRPr="00DD207D" w:rsidRDefault="005B2B1B" w:rsidP="004B717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8.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B2B1B" w:rsidRPr="00DD207D" w:rsidTr="004B717D">
        <w:tc>
          <w:tcPr>
            <w:tcW w:w="1229" w:type="dxa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9.</w:t>
            </w:r>
          </w:p>
        </w:tc>
        <w:tc>
          <w:tcPr>
            <w:tcW w:w="8342" w:type="dxa"/>
          </w:tcPr>
          <w:p w:rsidR="005B2B1B" w:rsidRPr="00DD207D" w:rsidRDefault="005B2B1B" w:rsidP="004B717D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</w:tbl>
    <w:p w:rsidR="005B2B1B" w:rsidRPr="00DD207D" w:rsidRDefault="005B2B1B" w:rsidP="005B2B1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z w:val="24"/>
          <w:szCs w:val="24"/>
          <w:lang w:val="x-none" w:eastAsia="x-none"/>
        </w:rPr>
      </w:pPr>
    </w:p>
    <w:p w:rsidR="005B2B1B" w:rsidRPr="00DD207D" w:rsidRDefault="005B2B1B" w:rsidP="005B2B1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z w:val="24"/>
          <w:szCs w:val="24"/>
          <w:lang w:val="x-none" w:eastAsia="x-none"/>
        </w:rPr>
      </w:pPr>
      <w:r w:rsidRPr="00DD207D">
        <w:rPr>
          <w:rFonts w:ascii="Arial" w:eastAsia="Times New Roman" w:hAnsi="Arial" w:cs="Arial"/>
          <w:bCs/>
          <w:iCs/>
          <w:sz w:val="24"/>
          <w:szCs w:val="24"/>
          <w:lang w:val="x-none" w:eastAsia="x-none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B2B1B" w:rsidRPr="00DD207D" w:rsidTr="004B717D">
        <w:tc>
          <w:tcPr>
            <w:tcW w:w="1204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5B2B1B" w:rsidRPr="00DD207D" w:rsidTr="004B717D">
        <w:tc>
          <w:tcPr>
            <w:tcW w:w="1204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Выращивание, уход и использование декоративных цветочных, древесно-кустарниковых растений в озеленении</w:t>
            </w:r>
          </w:p>
        </w:tc>
      </w:tr>
      <w:tr w:rsidR="005B2B1B" w:rsidRPr="00DD207D" w:rsidTr="004B717D">
        <w:tc>
          <w:tcPr>
            <w:tcW w:w="1204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8367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Осуществлять подготовку почвы и семенного материала для выращивания цветочных растений</w:t>
            </w:r>
          </w:p>
        </w:tc>
      </w:tr>
      <w:tr w:rsidR="005B2B1B" w:rsidRPr="00DD207D" w:rsidTr="004B717D">
        <w:tc>
          <w:tcPr>
            <w:tcW w:w="1204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8367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Выращивание и уход за декоративными цветочными, </w:t>
            </w: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</w:tr>
      <w:tr w:rsidR="005B2B1B" w:rsidRPr="00DD207D" w:rsidTr="004B717D">
        <w:tc>
          <w:tcPr>
            <w:tcW w:w="1204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8367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</w:tr>
      <w:tr w:rsidR="005B2B1B" w:rsidRPr="00DD207D" w:rsidTr="004B717D">
        <w:tc>
          <w:tcPr>
            <w:tcW w:w="1204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8367" w:type="dxa"/>
          </w:tcPr>
          <w:p w:rsidR="005B2B1B" w:rsidRPr="00DD207D" w:rsidRDefault="005B2B1B" w:rsidP="004B717D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и формирование газонов, цветников, посадка декоративных древесно-кустарниковых растений</w:t>
            </w:r>
          </w:p>
        </w:tc>
      </w:tr>
    </w:tbl>
    <w:p w:rsidR="005B2B1B" w:rsidRPr="00DD207D" w:rsidRDefault="005B2B1B" w:rsidP="005B2B1B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D207D" w:rsidRDefault="005B2B1B" w:rsidP="005B2B1B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1.1.3. В результате освоения профессионального модуля студент должен</w:t>
      </w:r>
      <w:r w:rsidRPr="00DD207D">
        <w:rPr>
          <w:rFonts w:ascii="Arial" w:eastAsia="Times New Roman" w:hAnsi="Arial" w:cs="Arial"/>
          <w:bCs/>
          <w:sz w:val="24"/>
          <w:szCs w:val="24"/>
          <w:vertAlign w:val="superscript"/>
          <w:lang w:eastAsia="ru-RU"/>
        </w:rPr>
        <w:footnoteReference w:id="2"/>
      </w: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B2B1B" w:rsidRPr="00DD207D" w:rsidTr="004B717D">
        <w:tc>
          <w:tcPr>
            <w:tcW w:w="9854" w:type="dxa"/>
            <w:gridSpan w:val="3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</w:tc>
      </w:tr>
      <w:tr w:rsidR="005B2B1B" w:rsidRPr="00DD207D" w:rsidTr="004B717D">
        <w:tc>
          <w:tcPr>
            <w:tcW w:w="3284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Действия (практический опыт)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Отбор почвенных образцов для проведения анализов;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структуры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добавок, песка, опилок, торфа, компоста для улучшения состава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удобрений под глубокую перекопку;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Сбор, сушка семян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Обмолот, очистка, подготовка к хранению семян декоративных растений.</w:t>
            </w:r>
          </w:p>
        </w:tc>
        <w:tc>
          <w:tcPr>
            <w:tcW w:w="3285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Умения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Оценивать результаты анализа почв;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методики определения структуры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приемы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раскисления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расщелачивания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сбора и сушки семян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методами обмолота и очистки семян;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</w:tc>
        <w:tc>
          <w:tcPr>
            <w:tcW w:w="3285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Знания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 и свойства почв;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улучшения состава и структуры почв;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характеристики удобрений;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получения компоста;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цветочных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признаки созревания семян и плодов;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специальной обработки семян</w:t>
            </w:r>
          </w:p>
        </w:tc>
      </w:tr>
      <w:tr w:rsidR="005B2B1B" w:rsidRPr="00DD207D" w:rsidTr="004B717D">
        <w:tc>
          <w:tcPr>
            <w:tcW w:w="9854" w:type="dxa"/>
            <w:gridSpan w:val="3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ПК.3.2. Выращивание и уход за декоративными цветочными, </w:t>
            </w: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</w:tr>
      <w:tr w:rsidR="005B2B1B" w:rsidRPr="00DD207D" w:rsidTr="004B717D">
        <w:tc>
          <w:tcPr>
            <w:tcW w:w="3284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Действия (практический опыт)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Составление графика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посева культур, высадки рассады;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семян, сортировка луковиц и клубнелуковиц цветочных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Подсадка рассады многолетников, двулетников и луковичных растений на постоянное место;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Выгонка луковичных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Пикировка и черенкование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Подрезка корней в грунте, отделение отводок саженцев древесно-кустарниковых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Заготовка, сортировка и посадка черенков;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Стратификация, посадка семян сеянцев;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Отбор, выкопка и хранение посадочного материала;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Окучивание,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разокучивание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рыхление, мульчирование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Обрезка, формирование кроны молодых деревьев и кустарников;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удобрений и подкормка растений.</w:t>
            </w:r>
          </w:p>
        </w:tc>
        <w:tc>
          <w:tcPr>
            <w:tcW w:w="3285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Умения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Владеть приемами подготовки семян,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сортировки луковиц и клубнелуковиц цветочных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пикировки и черенкования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выгонки луковичных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выращивания отводками саженцев, черенками древесно-кустарниковых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Планировать сроки зеленого черенкования, посадки;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обрезки и формирования кроны молодых деревьев и кустарников;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Знания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Владеть приемами подготовки семян,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сортировки луковиц и клубнелуковиц цветочных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пикировки и черенкования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выгонки луковичных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выращивания отводками саженцев, черенками древесно-кустарниковых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Планировать сроки зеленого черенкования, посадки;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обрезки и формирования кроны молодых деревьев и кустарников;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9854" w:type="dxa"/>
            <w:gridSpan w:val="3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</w:tr>
      <w:tr w:rsidR="005B2B1B" w:rsidRPr="00DD207D" w:rsidTr="004B717D">
        <w:tc>
          <w:tcPr>
            <w:tcW w:w="3284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Действия (практический опыт)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Измерение солнечной радиации, температурного, водного режима почвы и воздуха;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Обвязка и укрытие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от заморозков дымлением, поливом, мульчированием;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защитных колпаков от дождя;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Глубокая культивация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Пломбирование дупел, лечение трещин, расколов;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Опрыскивание, опыливание химическими препаратами от вредителей и болезней декоративных растений.</w:t>
            </w:r>
          </w:p>
        </w:tc>
        <w:tc>
          <w:tcPr>
            <w:tcW w:w="3285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Умения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простые метеорологические приборы и приборы радиационного контроля;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Определять поврежденные, отмершие части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Знания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защиты декоративных растений от неблагоприятных и опасных метеорологических явлений;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профилактики и борьбы с болезнями и вредителями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Правила безопасности при работе с вредными,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пожар</w:t>
            </w: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взрывоопасными химическими веществами;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разрешенных к применению на территории Российской Федерации;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</w:tr>
      <w:tr w:rsidR="005B2B1B" w:rsidRPr="00DD207D" w:rsidTr="004B717D">
        <w:tc>
          <w:tcPr>
            <w:tcW w:w="9854" w:type="dxa"/>
            <w:gridSpan w:val="3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</w:tr>
      <w:tr w:rsidR="005B2B1B" w:rsidRPr="00DD207D" w:rsidTr="004B717D">
        <w:tc>
          <w:tcPr>
            <w:tcW w:w="3284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Действия (практический о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Посев травосмеси;</w:t>
            </w:r>
            <w:proofErr w:type="gramEnd"/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Засыпка семян растительной смесью;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Удаление мхов,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ветрикуляция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ремонт газона;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Планировка, разбивка цветника;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Посадка, высадка декоративных растений.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пыт</w:t>
            </w:r>
            <w:proofErr w:type="spellEnd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)</w:t>
            </w:r>
            <w:proofErr w:type="gramEnd"/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Умения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Отбирать и составлять травосмеси;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укатку при засыпке семян растительной смесью;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посадки декоративных растений по рисунку.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Знания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устройства газонов;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газонных трав, варианты травосмесей;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Сезонные, морфологические характеристики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создания сложных композиций из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Нормы высева семян, плотности посадки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Внешние признаки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Породы деревьев, кустарников, их свойства и особенности;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</w:tr>
      <w:tr w:rsidR="005B2B1B" w:rsidRPr="00DD207D" w:rsidTr="004B717D">
        <w:tc>
          <w:tcPr>
            <w:tcW w:w="9854" w:type="dxa"/>
            <w:gridSpan w:val="3"/>
            <w:shd w:val="clear" w:color="auto" w:fill="auto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Материально-технические ресурсы 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Ассортимент горшечных растений.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Ассортимент </w:t>
            </w:r>
            <w:proofErr w:type="gram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луковичного</w:t>
            </w:r>
            <w:proofErr w:type="gramEnd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, клубневого и </w:t>
            </w:r>
            <w:proofErr w:type="spell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клубнелуковичного</w:t>
            </w:r>
            <w:proofErr w:type="spellEnd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вегетативного материла.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Коллекции гербарных образцов изучаемых видов древесных, кустарниковых и травянистых растений.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Коллекции шишек, плодов, семян.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Садовый инвентарь: термометр, гигрометр, люксметр, лакмусовая бумага, этикетка-колышек (100 </w:t>
            </w:r>
            <w:proofErr w:type="spellStart"/>
            <w:proofErr w:type="gram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Список пестицидов и ядохимикатов;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Воронки, штативы, пинцеты, </w:t>
            </w:r>
            <w:proofErr w:type="spell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препаровальные</w:t>
            </w:r>
            <w:proofErr w:type="spellEnd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иглы, покровные стекла, чашки Петри, химическая посуда;</w:t>
            </w:r>
            <w:proofErr w:type="gramEnd"/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Энтомологические пробирки;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Фильтровальная бумага;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Набор почвенных сит;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Фитогельминтологические сита.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Горшки, контейнеры, кашпо, балконные ящики, стеклянные емкости, сложные цветочницы, поддоны паллета;</w:t>
            </w:r>
            <w:proofErr w:type="gramEnd"/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Различные виды земель и мульчирующих материалов;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Искусственные субстраты;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Стимуляторы и ингибиторы роста;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Органические и неорганические (минеральные) удобрения;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Дезинфицирующие средства для обработки цветочной посуды.</w:t>
            </w:r>
          </w:p>
        </w:tc>
      </w:tr>
    </w:tbl>
    <w:p w:rsidR="005B2B1B" w:rsidRPr="00DD207D" w:rsidRDefault="005B2B1B" w:rsidP="005B2B1B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D207D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2B1B" w:rsidRPr="00DD207D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2B1B" w:rsidRPr="00DD207D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sz w:val="24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5B2B1B" w:rsidRPr="00DD207D" w:rsidRDefault="005B2B1B" w:rsidP="005B2B1B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>Всего часов _________482__________________</w:t>
      </w:r>
    </w:p>
    <w:p w:rsidR="005B2B1B" w:rsidRPr="00DD207D" w:rsidRDefault="005B2B1B" w:rsidP="005B2B1B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Из них   на освоение МДК____152___________ </w:t>
      </w:r>
    </w:p>
    <w:p w:rsidR="005B2B1B" w:rsidRPr="00DD207D" w:rsidRDefault="005B2B1B" w:rsidP="005B2B1B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на практики, в том числе </w:t>
      </w:r>
      <w:proofErr w:type="gramStart"/>
      <w:r w:rsidRPr="00DD207D">
        <w:rPr>
          <w:rFonts w:ascii="Arial" w:eastAsia="Times New Roman" w:hAnsi="Arial" w:cs="Arial"/>
          <w:sz w:val="24"/>
          <w:szCs w:val="24"/>
          <w:lang w:eastAsia="ru-RU"/>
        </w:rPr>
        <w:t>учебную</w:t>
      </w:r>
      <w:proofErr w:type="gramEnd"/>
      <w:r w:rsidRPr="00DD207D">
        <w:rPr>
          <w:rFonts w:ascii="Arial" w:eastAsia="Times New Roman" w:hAnsi="Arial" w:cs="Arial"/>
          <w:sz w:val="24"/>
          <w:szCs w:val="24"/>
          <w:lang w:eastAsia="ru-RU"/>
        </w:rPr>
        <w:t xml:space="preserve"> ______150__________ </w:t>
      </w:r>
    </w:p>
    <w:p w:rsidR="005B2B1B" w:rsidRPr="00DD207D" w:rsidRDefault="005B2B1B" w:rsidP="005B2B1B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sz w:val="24"/>
          <w:szCs w:val="24"/>
          <w:lang w:eastAsia="ru-RU"/>
        </w:rPr>
        <w:t>и производственную______180___________</w:t>
      </w:r>
    </w:p>
    <w:p w:rsidR="005B2B1B" w:rsidRPr="00DD207D" w:rsidRDefault="005B2B1B" w:rsidP="005B2B1B">
      <w:pPr>
        <w:spacing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(указывается в случае наличия)</w:t>
      </w:r>
      <w:r w:rsidRPr="00DD207D">
        <w:rPr>
          <w:rFonts w:ascii="Arial" w:eastAsia="Times New Roman" w:hAnsi="Arial" w:cs="Arial"/>
          <w:b/>
          <w:i/>
          <w:sz w:val="24"/>
          <w:szCs w:val="24"/>
          <w:lang w:eastAsia="ru-RU"/>
        </w:rPr>
        <w:t>.</w:t>
      </w:r>
    </w:p>
    <w:p w:rsidR="005B2B1B" w:rsidRPr="00DD207D" w:rsidRDefault="005B2B1B" w:rsidP="005B2B1B">
      <w:pPr>
        <w:spacing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5B2B1B" w:rsidRPr="00DD207D" w:rsidSect="006C0130">
          <w:pgSz w:w="11907" w:h="16840"/>
          <w:pgMar w:top="1134" w:right="851" w:bottom="992" w:left="1418" w:header="709" w:footer="709" w:gutter="0"/>
          <w:cols w:space="720"/>
        </w:sectPr>
      </w:pPr>
    </w:p>
    <w:p w:rsidR="005B2B1B" w:rsidRPr="00DD207D" w:rsidRDefault="005B2B1B" w:rsidP="00334E46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5B2B1B" w:rsidRPr="00DD207D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371"/>
        <w:gridCol w:w="1314"/>
        <w:gridCol w:w="1138"/>
        <w:gridCol w:w="2407"/>
        <w:gridCol w:w="1705"/>
        <w:gridCol w:w="1275"/>
        <w:gridCol w:w="1845"/>
        <w:gridCol w:w="926"/>
      </w:tblGrid>
      <w:tr w:rsidR="005B2B1B" w:rsidRPr="00DD207D" w:rsidTr="004B717D">
        <w:trPr>
          <w:trHeight w:val="353"/>
        </w:trPr>
        <w:tc>
          <w:tcPr>
            <w:tcW w:w="653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3113" w:type="pct"/>
            <w:gridSpan w:val="6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профессионального модуля,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час.</w:t>
            </w:r>
          </w:p>
        </w:tc>
      </w:tr>
      <w:tr w:rsidR="005B2B1B" w:rsidRPr="00DD207D" w:rsidTr="004B717D">
        <w:trPr>
          <w:trHeight w:val="353"/>
        </w:trPr>
        <w:tc>
          <w:tcPr>
            <w:tcW w:w="653" w:type="pct"/>
            <w:vMerge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03" w:type="pct"/>
            <w:gridSpan w:val="5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 взаимодействии с преподавателем</w:t>
            </w:r>
          </w:p>
        </w:tc>
        <w:tc>
          <w:tcPr>
            <w:tcW w:w="31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B2B1B" w:rsidRPr="00DD207D" w:rsidTr="004B717D">
        <w:tc>
          <w:tcPr>
            <w:tcW w:w="653" w:type="pct"/>
            <w:vMerge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8" w:type="pct"/>
            <w:gridSpan w:val="3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1045" w:type="pct"/>
            <w:gridSpan w:val="2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10" w:type="pct"/>
            <w:vMerge/>
            <w:vAlign w:val="center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653" w:type="pct"/>
            <w:vMerge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  <w:p w:rsidR="005B2B1B" w:rsidRPr="00DD207D" w:rsidRDefault="005B2B1B" w:rsidP="004B717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77" w:type="pct"/>
            <w:gridSpan w:val="2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45" w:type="pct"/>
            <w:gridSpan w:val="2"/>
            <w:vMerge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653" w:type="pct"/>
            <w:vMerge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571" w:type="pc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Курсовых работ (проектов)</w:t>
            </w:r>
          </w:p>
        </w:tc>
        <w:tc>
          <w:tcPr>
            <w:tcW w:w="427" w:type="pc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Учебная</w:t>
            </w:r>
          </w:p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Производственная</w:t>
            </w:r>
          </w:p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653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1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8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5B2B1B" w:rsidRPr="00DD207D" w:rsidTr="004B717D">
        <w:tc>
          <w:tcPr>
            <w:tcW w:w="653" w:type="pct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3.1. – 3.4.;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 – 9. </w:t>
            </w:r>
          </w:p>
        </w:tc>
        <w:tc>
          <w:tcPr>
            <w:tcW w:w="794" w:type="pct"/>
          </w:tcPr>
          <w:p w:rsidR="005B2B1B" w:rsidRPr="00DD207D" w:rsidRDefault="00F36FC3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МДК.02</w:t>
            </w:r>
            <w:r w:rsidR="005B2B1B"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440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1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6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71" w:type="pct"/>
            <w:vMerge w:val="restar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7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8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0" w:type="pct"/>
            <w:vAlign w:val="center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5B2B1B" w:rsidRPr="00DD207D" w:rsidTr="004B717D">
        <w:tc>
          <w:tcPr>
            <w:tcW w:w="653" w:type="pct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3.1. – 3.4.;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 – 9.</w:t>
            </w:r>
          </w:p>
        </w:tc>
        <w:tc>
          <w:tcPr>
            <w:tcW w:w="794" w:type="pct"/>
          </w:tcPr>
          <w:p w:rsidR="005B2B1B" w:rsidRPr="00DD207D" w:rsidRDefault="00F36FC3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МДК.02</w:t>
            </w:r>
            <w:r w:rsidR="005B2B1B"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440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1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6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1" w:type="pct"/>
            <w:vMerge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8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0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5B2B1B" w:rsidRPr="00DD207D" w:rsidTr="004B717D">
        <w:tc>
          <w:tcPr>
            <w:tcW w:w="653" w:type="pct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3.1. – 3.4.;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 – 9.</w:t>
            </w:r>
          </w:p>
        </w:tc>
        <w:tc>
          <w:tcPr>
            <w:tcW w:w="794" w:type="pct"/>
          </w:tcPr>
          <w:p w:rsidR="005B2B1B" w:rsidRPr="00DD207D" w:rsidRDefault="00F36FC3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МДК.02</w:t>
            </w:r>
            <w:r w:rsidR="005B2B1B"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440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1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6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1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</w:tcPr>
          <w:p w:rsidR="005B2B1B" w:rsidRPr="00DD207D" w:rsidRDefault="005B2B1B" w:rsidP="004B71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653" w:type="pct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3.1. – 3.4.;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 – 9.</w:t>
            </w:r>
          </w:p>
        </w:tc>
        <w:tc>
          <w:tcPr>
            <w:tcW w:w="794" w:type="pct"/>
          </w:tcPr>
          <w:p w:rsidR="005B2B1B" w:rsidRPr="00DD207D" w:rsidRDefault="005B2B1B" w:rsidP="004B717D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Производственная практика (по профилю специальности), часов </w:t>
            </w: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(если предусмотрена итоговая (концентрированная) практика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0" w:type="pct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(ввести число)</w:t>
            </w:r>
          </w:p>
          <w:p w:rsidR="005B2B1B" w:rsidRPr="00DD207D" w:rsidRDefault="005B2B1B" w:rsidP="004B717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85" w:type="pct"/>
            <w:gridSpan w:val="4"/>
            <w:shd w:val="clear" w:color="auto" w:fill="C0C0C0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</w:t>
            </w:r>
          </w:p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(повторить число)</w:t>
            </w:r>
          </w:p>
        </w:tc>
        <w:tc>
          <w:tcPr>
            <w:tcW w:w="310" w:type="pct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653" w:type="pc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40" w:type="pct"/>
          </w:tcPr>
          <w:p w:rsidR="005B2B1B" w:rsidRPr="00DD207D" w:rsidRDefault="005B2B1B" w:rsidP="004B71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81" w:type="pct"/>
          </w:tcPr>
          <w:p w:rsidR="005B2B1B" w:rsidRPr="00DD207D" w:rsidRDefault="005B2B1B" w:rsidP="004B71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06" w:type="pct"/>
          </w:tcPr>
          <w:p w:rsidR="005B2B1B" w:rsidRPr="00DD207D" w:rsidRDefault="005B2B1B" w:rsidP="004B71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71" w:type="pct"/>
          </w:tcPr>
          <w:p w:rsidR="005B2B1B" w:rsidRPr="00DD207D" w:rsidRDefault="005B2B1B" w:rsidP="004B71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7" w:type="pct"/>
          </w:tcPr>
          <w:p w:rsidR="005B2B1B" w:rsidRPr="00DD207D" w:rsidRDefault="005B2B1B" w:rsidP="004B71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18" w:type="pct"/>
          </w:tcPr>
          <w:p w:rsidR="005B2B1B" w:rsidRPr="00DD207D" w:rsidRDefault="005B2B1B" w:rsidP="004B71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10" w:type="pct"/>
          </w:tcPr>
          <w:p w:rsidR="005B2B1B" w:rsidRPr="00DD207D" w:rsidRDefault="005B2B1B" w:rsidP="004B71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Х</w:t>
            </w:r>
          </w:p>
        </w:tc>
      </w:tr>
    </w:tbl>
    <w:p w:rsidR="005B2B1B" w:rsidRPr="00DD207D" w:rsidRDefault="005B2B1B" w:rsidP="005B2B1B">
      <w:pPr>
        <w:suppressAutoHyphens/>
        <w:spacing w:line="240" w:lineRule="auto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Ячейки в столбцах 3, 4, 7, 8, 9, заполняются жирным шрифтом, в 5, 6 - обычным. Если какой-либо вид учебной работы не предусмотрен, необходимо в соответствующей ячейке поставить прочерк. Количество часов, указанное в ячейках столбца 3, должно быть равно сумме чисел в соответствующих ячейках столбцов 4, 7, 8, 9 (жирный шрифт) по горизонтали. Количество часов, указанное в ячейках строки «Всего», должно быть равно сумме чисел соответствующих столбцов 3, 4, 5, 6, 7, 8, 9, 10 по вертикали. Количество часов, указанное в ячейке столбца 3 строки «Всего», должно соответствовать количеству часов на освоение программы профессионального модуля в пункте 1.3 общих положений программы. Количество </w:t>
      </w:r>
      <w:r w:rsidRPr="00DD207D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 xml:space="preserve">часов на самостоятельную работу </w:t>
      </w:r>
      <w:proofErr w:type="gramStart"/>
      <w:r w:rsidRPr="00DD207D">
        <w:rPr>
          <w:rFonts w:ascii="Arial" w:eastAsia="Times New Roman" w:hAnsi="Arial" w:cs="Arial"/>
          <w:i/>
          <w:sz w:val="24"/>
          <w:szCs w:val="24"/>
          <w:lang w:eastAsia="ru-RU"/>
        </w:rPr>
        <w:t>обучающегося</w:t>
      </w:r>
      <w:proofErr w:type="gramEnd"/>
      <w:r w:rsidRPr="00DD207D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должно соответствовать указанному в пункте 1.3 общих положений программы. Сумма количества часов на учебную и производственную практику (в строке «Всего» в столбцах 8 и 9) должна соответствовать указанному в пункте 1.3 общих положений программы. Для соответствия сумм значений следует повторить объем часов на производственную практику, проводимую концентрированно, в колонке «Всего часов» и в предпоследней строке столбца «Производственная». </w:t>
      </w:r>
    </w:p>
    <w:p w:rsidR="005B2B1B" w:rsidRPr="00DD207D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5B2B1B" w:rsidRPr="00DD207D" w:rsidRDefault="005B2B1B" w:rsidP="005B2B1B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5B2B1B" w:rsidRPr="00DD207D" w:rsidTr="004B717D">
        <w:trPr>
          <w:trHeight w:val="1204"/>
        </w:trPr>
        <w:tc>
          <w:tcPr>
            <w:tcW w:w="1128" w:type="pct"/>
          </w:tcPr>
          <w:p w:rsidR="005B2B1B" w:rsidRPr="00DD207D" w:rsidRDefault="005B2B1B" w:rsidP="004B717D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vAlign w:val="center"/>
          </w:tcPr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5B2B1B" w:rsidRPr="00DD207D" w:rsidRDefault="005B2B1B" w:rsidP="004B717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лабораторные работы и практические занятия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B2B1B" w:rsidRPr="00DD207D" w:rsidTr="004B717D">
        <w:tc>
          <w:tcPr>
            <w:tcW w:w="1128" w:type="pct"/>
          </w:tcPr>
          <w:p w:rsidR="005B2B1B" w:rsidRPr="00DD207D" w:rsidRDefault="005B2B1B" w:rsidP="004B717D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B2B1B" w:rsidRPr="00DD207D" w:rsidTr="004B717D">
        <w:trPr>
          <w:trHeight w:val="924"/>
        </w:trPr>
        <w:tc>
          <w:tcPr>
            <w:tcW w:w="4260" w:type="pct"/>
            <w:gridSpan w:val="2"/>
          </w:tcPr>
          <w:p w:rsidR="005B2B1B" w:rsidRPr="00DD207D" w:rsidRDefault="00F36FC3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МДК. 02</w:t>
            </w:r>
            <w:r w:rsidR="005B2B1B"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.01. Технология выращивания цветочно-декоративных культур 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 Строение цветочно-декоративных растений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D207D" w:rsidTr="004B717D">
        <w:trPr>
          <w:trHeight w:val="660"/>
        </w:trPr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Строение цветочно-декоративных растений.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 Условия выращивания</w:t>
            </w:r>
          </w:p>
        </w:tc>
        <w:tc>
          <w:tcPr>
            <w:tcW w:w="3132" w:type="pct"/>
            <w:vAlign w:val="bottom"/>
          </w:tcPr>
          <w:p w:rsidR="005B2B1B" w:rsidRPr="00DD207D" w:rsidRDefault="005B2B1B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vAlign w:val="bottom"/>
          </w:tcPr>
          <w:p w:rsidR="005B2B1B" w:rsidRPr="00DD207D" w:rsidRDefault="005B2B1B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Условия выращивания.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vAlign w:val="bottom"/>
          </w:tcPr>
          <w:p w:rsidR="005B2B1B" w:rsidRPr="00DD207D" w:rsidRDefault="005B2B1B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2. Питания растений.  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vAlign w:val="bottom"/>
          </w:tcPr>
          <w:p w:rsidR="005B2B1B" w:rsidRPr="00DD207D" w:rsidRDefault="005B2B1B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vAlign w:val="bottom"/>
          </w:tcPr>
          <w:p w:rsidR="005B2B1B" w:rsidRPr="00DD207D" w:rsidRDefault="005B2B1B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Садовые земли и субстраты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3. Общие приемы агротехники цветочно-декоративных растений</w:t>
            </w:r>
          </w:p>
        </w:tc>
        <w:tc>
          <w:tcPr>
            <w:tcW w:w="3132" w:type="pct"/>
            <w:vAlign w:val="bottom"/>
          </w:tcPr>
          <w:p w:rsidR="005B2B1B" w:rsidRPr="00DD207D" w:rsidRDefault="005B2B1B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Посадка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2.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Виды агротехнического ухода </w:t>
            </w: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цветочно-декоративных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Виды агротехнического ухода </w:t>
            </w: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цветочно-декоративных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4. Размножение цветочно-декоративных растений  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1. Семенное размножение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2. Вегетативное размножение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и технологии размножения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vAlign w:val="bottom"/>
          </w:tcPr>
          <w:p w:rsidR="005B2B1B" w:rsidRPr="00DD207D" w:rsidRDefault="005B2B1B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5. Производственные площади для выращивания цветочно-декоративных растений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Организация оранжерейно-парниковых хозяйств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оранжерейно-парниковых хозяйств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6. Цветочно-декоративные растения открытого грунта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48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1. Летники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2. Двулетники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3. Многолетники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4. Луковичные многолетники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5. Мелко луковичные многолетники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6. Многолетники, не зимующие в открытом грунте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7. Ковровые растения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8. Сухоцветы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9. Розы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10. Виды цветочного оформления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11. Регулярные цветники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12. Ландшафтные цветники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Красивоцветущие летники.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Лиственно-декоративные летники.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Вьющиеся летники.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Создание цветника из однолетних цветочных культур.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Двулетние цветочные культуры.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 Красивоцветущие многолетники.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 Лиственно-декоративные многолетники.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 Вьющиеся многолетники.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 Создание цветника из многолетних цветочных культур.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 Ковровые растения.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 Сухоцветы.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 Разработка цветника.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vAlign w:val="bottom"/>
          </w:tcPr>
          <w:p w:rsidR="005B2B1B" w:rsidRPr="00DD207D" w:rsidRDefault="005B2B1B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7. Цветочно-декоративные растения защищенного грунта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14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1. Сезонно-цветущие грунтовые культуры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pacing w:val="-1"/>
                <w:sz w:val="24"/>
                <w:szCs w:val="24"/>
              </w:rPr>
              <w:t>2. Сезонно-цветущие горшечные культуры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3. Выгоночные культуры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4. Вечнозеленые цветочно-декоративные культуры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5. Условия выращивания вечнозеленых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Комнатные растения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8. Защита цветочно-декоративных растений от вредителей и болезней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1. Основные мероприятия по борьбе с вредителями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 xml:space="preserve">2. Вредители </w:t>
            </w:r>
            <w:proofErr w:type="spellStart"/>
            <w:r w:rsidRPr="00DD207D">
              <w:rPr>
                <w:rFonts w:ascii="Arial" w:hAnsi="Arial" w:cs="Arial"/>
                <w:sz w:val="24"/>
                <w:szCs w:val="24"/>
              </w:rPr>
              <w:t>цветочно</w:t>
            </w:r>
            <w:proofErr w:type="spellEnd"/>
            <w:r w:rsidRPr="00DD207D">
              <w:rPr>
                <w:rFonts w:ascii="Arial" w:hAnsi="Arial" w:cs="Arial"/>
                <w:sz w:val="24"/>
                <w:szCs w:val="24"/>
              </w:rPr>
              <w:t xml:space="preserve"> - декоративных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 xml:space="preserve">3. Болезни </w:t>
            </w:r>
            <w:proofErr w:type="spellStart"/>
            <w:r w:rsidRPr="00DD207D">
              <w:rPr>
                <w:rFonts w:ascii="Arial" w:hAnsi="Arial" w:cs="Arial"/>
                <w:sz w:val="24"/>
                <w:szCs w:val="24"/>
              </w:rPr>
              <w:t>цветочно</w:t>
            </w:r>
            <w:proofErr w:type="spellEnd"/>
            <w:r w:rsidRPr="00DD207D">
              <w:rPr>
                <w:rFonts w:ascii="Arial" w:hAnsi="Arial" w:cs="Arial"/>
                <w:sz w:val="24"/>
                <w:szCs w:val="24"/>
              </w:rPr>
              <w:t xml:space="preserve"> - декоративных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4. Техника применения ядохимикатов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4260" w:type="pct"/>
            <w:gridSpan w:val="2"/>
          </w:tcPr>
          <w:p w:rsidR="005B2B1B" w:rsidRPr="00DD207D" w:rsidRDefault="00F36FC3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МДК. 02</w:t>
            </w:r>
            <w:r w:rsidR="005B2B1B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.02.</w:t>
            </w:r>
            <w:r w:rsidR="005B2B1B" w:rsidRPr="00DD2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2B1B" w:rsidRPr="00DD20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Защита растений от вредителей и болезней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20</w:t>
            </w: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 Классификация болезней.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Классификация болезней.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Болезни цветочных культур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 Понятия о вредителях.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Понятия о вредителях Классификация насекомых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Вредители цветочных культур. 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2. Деление насекомых на отряды.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3. Методы защиты растений.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защиты растений.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2. Классификация пестицидов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D207D">
              <w:rPr>
                <w:rFonts w:ascii="Arial" w:hAnsi="Arial" w:cs="Arial"/>
                <w:sz w:val="24"/>
                <w:szCs w:val="24"/>
              </w:rPr>
              <w:t>3. Техника безопасности при применении пестицидов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4260" w:type="pct"/>
            <w:gridSpan w:val="2"/>
          </w:tcPr>
          <w:p w:rsidR="005B2B1B" w:rsidRPr="00DD207D" w:rsidRDefault="00F36FC3" w:rsidP="004B717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МДК.02</w:t>
            </w:r>
            <w:r w:rsidR="005B2B1B" w:rsidRPr="00DD20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.03. Технология выращивания древесно-кустарниковых культур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32</w:t>
            </w: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 Жизненные формы древесных растений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Жизненные формы древесных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rPr>
          <w:trHeight w:val="421"/>
        </w:trPr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 . Декоративные качества древесных растений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Декоративные качества древесных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Систематика и характеристика </w:t>
            </w:r>
            <w:proofErr w:type="gramStart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Голосемянных</w:t>
            </w:r>
            <w:proofErr w:type="gramEnd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2. Семейство </w:t>
            </w:r>
            <w:proofErr w:type="gramStart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Сосновые</w:t>
            </w:r>
            <w:proofErr w:type="gramEnd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, Кипарисовые.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3. Источники и виды посадочного материала древесных растений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и виды посадочного материала древесных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Систематика и характеристика </w:t>
            </w:r>
            <w:proofErr w:type="gramStart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Покрытосемянных</w:t>
            </w:r>
            <w:proofErr w:type="gramEnd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Семейство </w:t>
            </w:r>
            <w:proofErr w:type="gramStart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Березовые</w:t>
            </w:r>
            <w:proofErr w:type="gramEnd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, Ивовые.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4. Сроки проведения посадочных работ для древесных растений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Правила проведения посадочных работ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проведения посадочных работ для древесных растений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Правила проведения посадочных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Систематика и характеристика декоративных кустарников. 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Семейство </w:t>
            </w:r>
            <w:proofErr w:type="gramStart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Барбарисовые</w:t>
            </w:r>
            <w:proofErr w:type="gramEnd"/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, Розоцветные.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5. Посадка саженцев с открытой корневой системой и крупномерных деревьев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Посадка саженцев с открытой корневой системой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DD207D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Посадка крупномерных деревьев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6. Обрезка деревьев и кустарников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Обрезка деревьев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Обрезка кустарников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1128" w:type="pct"/>
            <w:vMerge w:val="restart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7. Лечение древесных растений и защита их от вредителей и болезней</w:t>
            </w: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D207D" w:rsidTr="004B717D">
        <w:tc>
          <w:tcPr>
            <w:tcW w:w="1128" w:type="pct"/>
            <w:vMerge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Лечение древесных растений и защита их от вредителей и болезней</w:t>
            </w:r>
          </w:p>
        </w:tc>
        <w:tc>
          <w:tcPr>
            <w:tcW w:w="740" w:type="pct"/>
            <w:vMerge/>
            <w:vAlign w:val="center"/>
          </w:tcPr>
          <w:p w:rsidR="005B2B1B" w:rsidRPr="00DD207D" w:rsidRDefault="005B2B1B" w:rsidP="004B717D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D207D" w:rsidTr="004B717D">
        <w:tc>
          <w:tcPr>
            <w:tcW w:w="4260" w:type="pct"/>
            <w:gridSpan w:val="2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Учебная практика раздела 1</w:t>
            </w:r>
            <w:r w:rsidR="00F36FC3"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УП 02</w:t>
            </w: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.01. Выполнение работ зеленого хозяйства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5B2B1B" w:rsidRPr="00DD207D" w:rsidRDefault="00F36FC3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МДК.02</w:t>
            </w:r>
            <w:r w:rsidR="005B2B1B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.01. Технология выращивания цветочно-декоративных культур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Выполнить основную обработку почвы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2. Выполнить подборку цветочных культур используемых в озеленение 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3. Выполнить правильный уход за цветами (срез, полив, размножение)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4. Выполнить план вертикального озеленения 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5. Выполнить план цветника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6. Выполнить подготовку семян к посеву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7. Выполнить посев семян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8. Выполнить вегетативное размножение цветочных растений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9. Выполнить пересадку цветочных культур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10. Выполнить пикировку цветочных культур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11. Выполнить подкормку удобрением 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12. Выполнить правильное сочетание цветов (растений) между собой  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13. Выполнить аранжировку основных видов флористических изделий по образцам и самостоятельно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14. Выполнить построение композиции из живых срезанных цветов, сухоцветов, искусственных цветов и других материалов</w:t>
            </w:r>
          </w:p>
          <w:p w:rsidR="005B2B1B" w:rsidRPr="00DD207D" w:rsidRDefault="00F36FC3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МДК.02</w:t>
            </w:r>
            <w:r w:rsidR="005B2B1B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.02. Защита растений от вредителей и болезней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Выполнить севооборот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2. Выполнить гербарий сорных растений  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3. Провести борьбу с сорными растениями 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4. Изучить технику безопасности при работе</w:t>
            </w:r>
          </w:p>
          <w:p w:rsidR="005B2B1B" w:rsidRPr="00DD207D" w:rsidRDefault="00F36FC3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МДК.02</w:t>
            </w:r>
            <w:r w:rsidR="005B2B1B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.03. Технология выращивания древесно-кустарниковых культур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1. Выполнить эскизы возрастные и сезонные изменения декоративно-древесных растений 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2. Выполнить размножение </w:t>
            </w:r>
            <w:proofErr w:type="spellStart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декаративно</w:t>
            </w:r>
            <w:proofErr w:type="spellEnd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-древесных растений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3. Выполнить рекомендации по применению в различных типах зеленых насаждениях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4. Выполнить обрезку декоративно-древесных растений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5. Выполнить проект «Парка»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6. Выполнить проектно-сметную работу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suppressAutoHyphens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lastRenderedPageBreak/>
              <w:t>150</w:t>
            </w:r>
          </w:p>
        </w:tc>
      </w:tr>
      <w:tr w:rsidR="005B2B1B" w:rsidRPr="00DD207D" w:rsidTr="004B717D">
        <w:tc>
          <w:tcPr>
            <w:tcW w:w="4260" w:type="pct"/>
            <w:gridSpan w:val="2"/>
          </w:tcPr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5B2B1B" w:rsidRPr="00DD207D" w:rsidRDefault="00F36FC3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МДК.02</w:t>
            </w:r>
            <w:r w:rsidR="005B2B1B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.01. Технология выращивания цветочно-декоративных культур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Выполнить семенное и вегетативное размножение цветочно-декоративных культур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2. Выполнить пикировку всходов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3. Выполнить уход за пикированными растениями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4. Выполнить перевалку и пересадку горшечных растений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5. Выполнить уход за пересаженными растениями, уход за растениями, полученными рассадным способом, уход за растениями, полученными </w:t>
            </w:r>
            <w:proofErr w:type="spellStart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безрассадным</w:t>
            </w:r>
            <w:proofErr w:type="spellEnd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способом (вегетативным способом)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6. Выполнить проекта клумбы соответствующего стилю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Подбор цветочно-декоративных культур для клумбы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Составление проектно-сметной документации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7. Выполнить высадку растений в открытый грунт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8. Выполнить уход за высаженной рассадой в открытом грунте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9. Выполнить  работы по устройству и содержанию водоемов, </w:t>
            </w:r>
            <w:proofErr w:type="spellStart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рокариев</w:t>
            </w:r>
            <w:proofErr w:type="spellEnd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альпинариев</w:t>
            </w:r>
          </w:p>
          <w:p w:rsidR="005B2B1B" w:rsidRPr="00DD207D" w:rsidRDefault="00F36FC3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МДК.02</w:t>
            </w:r>
            <w:r w:rsidR="005B2B1B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.02. Защита растений от вредителей и болезней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Выполнить обработку деревьев и кустарников от вредителей и болезней</w:t>
            </w:r>
          </w:p>
          <w:p w:rsidR="005B2B1B" w:rsidRPr="00DD207D" w:rsidRDefault="00F36FC3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МДК.02</w:t>
            </w:r>
            <w:r w:rsidR="005B2B1B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.03. Технология выращивания древесно-</w:t>
            </w:r>
            <w:proofErr w:type="spellStart"/>
            <w:r w:rsidR="005B2B1B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кустарниковы</w:t>
            </w:r>
            <w:proofErr w:type="spellEnd"/>
            <w:r w:rsidR="005B2B1B"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культур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Выполнить вегетативное размножение деревьев и кустарников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2. Выполнить прививки деревьев и кустарников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3. Выполнить посадку деревьев и кустарников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4. Выполнить уход за высаженными деревьями и кустарниками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5. Выполнить Формирование кроны деревьев и кустарников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6. Выполнить проект вертикального озеленения. Подобрать растения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7. Выполнить устройство живой изгороди. Подбор </w:t>
            </w:r>
            <w:proofErr w:type="spellStart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древестно</w:t>
            </w:r>
            <w:proofErr w:type="spellEnd"/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-кустарниковой растительности</w:t>
            </w:r>
          </w:p>
          <w:p w:rsidR="005B2B1B" w:rsidRPr="00DD207D" w:rsidRDefault="005B2B1B" w:rsidP="004B717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8. Выполнить уход за живой изгородью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suppressAutoHyphens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lastRenderedPageBreak/>
              <w:t>180</w:t>
            </w:r>
          </w:p>
        </w:tc>
      </w:tr>
      <w:tr w:rsidR="005B2B1B" w:rsidRPr="00DD207D" w:rsidTr="004B717D">
        <w:tc>
          <w:tcPr>
            <w:tcW w:w="4260" w:type="pct"/>
            <w:gridSpan w:val="2"/>
          </w:tcPr>
          <w:p w:rsidR="005B2B1B" w:rsidRPr="00DD207D" w:rsidRDefault="005B2B1B" w:rsidP="004B717D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740" w:type="pct"/>
            <w:vAlign w:val="center"/>
          </w:tcPr>
          <w:p w:rsidR="005B2B1B" w:rsidRPr="00DD207D" w:rsidRDefault="005B2B1B" w:rsidP="004B717D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482</w:t>
            </w:r>
          </w:p>
        </w:tc>
      </w:tr>
    </w:tbl>
    <w:p w:rsidR="005B2B1B" w:rsidRPr="00DD207D" w:rsidRDefault="005B2B1B" w:rsidP="005B2B1B">
      <w:pPr>
        <w:suppressAutoHyphens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rPr>
          <w:rFonts w:ascii="Arial" w:eastAsia="Times New Roman" w:hAnsi="Arial" w:cs="Arial"/>
          <w:i/>
          <w:sz w:val="24"/>
          <w:szCs w:val="24"/>
          <w:lang w:eastAsia="ru-RU"/>
        </w:rPr>
        <w:sectPr w:rsidR="005B2B1B" w:rsidRPr="00DD207D" w:rsidSect="006C013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B2B1B" w:rsidRPr="00DD207D" w:rsidRDefault="005B2B1B" w:rsidP="005B2B1B">
      <w:pPr>
        <w:ind w:left="135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МОДУЛЯ</w:t>
      </w:r>
    </w:p>
    <w:p w:rsidR="005B2B1B" w:rsidRPr="00DD207D" w:rsidRDefault="005B2B1B" w:rsidP="005B2B1B">
      <w:pPr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5B2B1B" w:rsidRPr="00DD207D" w:rsidRDefault="005B2B1B" w:rsidP="005B2B1B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Кабинет «Почвоведения, земледелия и агрохимии»,</w:t>
      </w:r>
      <w:r w:rsidRPr="00DD207D">
        <w:rPr>
          <w:rFonts w:ascii="Arial" w:hAnsi="Arial" w:cs="Arial"/>
          <w:sz w:val="24"/>
          <w:szCs w:val="24"/>
        </w:rPr>
        <w:t xml:space="preserve">  </w:t>
      </w: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«Защита растений»,</w:t>
      </w:r>
      <w:r w:rsidRPr="00DD207D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оснащенный оборудованием: : лейки пластмассовые -3, культиваторы мал.-6, совочки -6, грабли мал. -6, пульверизаторы-3, кувшин для полива ком</w:t>
      </w:r>
      <w:proofErr w:type="gramStart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р</w:t>
      </w:r>
      <w:proofErr w:type="gramEnd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аст</w:t>
      </w:r>
      <w:proofErr w:type="spellEnd"/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.. -1, контейнеры для почвосмеси -3, ящики для рассады пласт.-3, набор инструментов для ухода за ком. раст.-3,</w:t>
      </w:r>
      <w:r w:rsidRPr="00DD207D">
        <w:rPr>
          <w:rFonts w:ascii="Arial" w:hAnsi="Arial" w:cs="Arial"/>
          <w:sz w:val="24"/>
          <w:szCs w:val="24"/>
        </w:rPr>
        <w:t xml:space="preserve"> </w:t>
      </w: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список пестицидов и ядохимикатов, техническими средствами обучения: компьютер, проектор, экран.</w:t>
      </w:r>
    </w:p>
    <w:p w:rsidR="005B2B1B" w:rsidRPr="00DD207D" w:rsidRDefault="005B2B1B" w:rsidP="005B2B1B">
      <w:pPr>
        <w:suppressAutoHyphens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Лаборатории «Цветочно-декоративных растений и дендрологии»</w:t>
      </w:r>
      <w:r w:rsidRPr="00DD207D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оснащенные в соответствии с п. 6.2.1. 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Ассортимент горшечных растений.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Ассортимент </w:t>
      </w:r>
      <w:proofErr w:type="gramStart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луковичного</w:t>
      </w:r>
      <w:proofErr w:type="gramEnd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клубневого и </w:t>
      </w:r>
      <w:proofErr w:type="spellStart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клубнелуковичного</w:t>
      </w:r>
      <w:proofErr w:type="spellEnd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вегетативного материла.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Коллекции гербарных образцов изучаемых видов древесных, кустарниковых и травянистых растений.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Коллекции шишек, плодов, семян.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Садовый инвентарь: термометр, гигрометр, люксметр, лакмусовая бумага, этикетка-колышек (100 </w:t>
      </w:r>
      <w:proofErr w:type="spellStart"/>
      <w:proofErr w:type="gramStart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шт</w:t>
      </w:r>
      <w:proofErr w:type="spellEnd"/>
      <w:proofErr w:type="gramEnd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Список пестицидов и ядохимикатов;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Воронки, штативы, пинцеты, </w:t>
      </w:r>
      <w:proofErr w:type="spellStart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препаровальные</w:t>
      </w:r>
      <w:proofErr w:type="spellEnd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иглы, покровные стекла, чашки Петри, химическая посуда;</w:t>
      </w:r>
      <w:proofErr w:type="gramEnd"/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Энтомологические пробирки;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Фильтровальная бумага;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Набор почвенных сит;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Фитогельминтологические сита.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Горшки, контейнеры, кашпо, балконные ящики, стеклянные емкости, сложные цветочницы, поддоны паллета;</w:t>
      </w:r>
      <w:proofErr w:type="gramEnd"/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Различные виды земель и мульчирующих материалов;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Искусственные субстраты;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Стимуляторы и ингибиторы роста;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Органические и неорганические (минеральные) удобрения;</w:t>
      </w:r>
    </w:p>
    <w:p w:rsidR="005B2B1B" w:rsidRPr="00DD207D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Дезинфицирующие средства для обработки цветочной посуды.</w:t>
      </w:r>
    </w:p>
    <w:p w:rsidR="005B2B1B" w:rsidRPr="00DD207D" w:rsidRDefault="005B2B1B" w:rsidP="005B2B1B">
      <w:pPr>
        <w:suppressAutoHyphens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D207D" w:rsidRDefault="005B2B1B" w:rsidP="005B2B1B">
      <w:pPr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B2B1B" w:rsidRPr="00DD207D" w:rsidRDefault="005B2B1B" w:rsidP="005B2B1B">
      <w:pPr>
        <w:suppressAutoHyphens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DD207D">
        <w:rPr>
          <w:rFonts w:ascii="Arial" w:eastAsia="Times New Roman" w:hAnsi="Arial" w:cs="Arial"/>
          <w:sz w:val="24"/>
          <w:szCs w:val="24"/>
          <w:lang w:eastAsia="ru-RU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5B2B1B" w:rsidRPr="00DD207D" w:rsidRDefault="005B2B1B" w:rsidP="005B2B1B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sz w:val="24"/>
          <w:szCs w:val="24"/>
          <w:lang w:eastAsia="ru-RU"/>
        </w:rPr>
        <w:t>3.2.1. Печатные издания</w:t>
      </w:r>
      <w:r w:rsidRPr="00DD207D">
        <w:rPr>
          <w:rFonts w:ascii="Arial" w:eastAsia="Times New Roman" w:hAnsi="Arial" w:cs="Arial"/>
          <w:b/>
          <w:sz w:val="24"/>
          <w:szCs w:val="24"/>
          <w:vertAlign w:val="superscript"/>
          <w:lang w:eastAsia="ru-RU"/>
        </w:rPr>
        <w:footnoteReference w:id="3"/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D207D">
        <w:rPr>
          <w:rFonts w:ascii="Arial" w:hAnsi="Arial" w:cs="Arial"/>
          <w:bCs/>
          <w:i/>
          <w:sz w:val="24"/>
          <w:szCs w:val="24"/>
        </w:rPr>
        <w:t>Основные источники: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защитного грунта. Учебное пособие. Издательский центр «Академия». 2017.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 открытого грунта. Учебное пособие.  Издательский центр «Академия». 2018.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Гусарова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Е.А., </w:t>
      </w:r>
      <w:proofErr w:type="gramStart"/>
      <w:r w:rsidRPr="00DD207D">
        <w:rPr>
          <w:rFonts w:ascii="Arial" w:hAnsi="Arial" w:cs="Arial"/>
          <w:bCs/>
          <w:sz w:val="24"/>
          <w:szCs w:val="24"/>
        </w:rPr>
        <w:t>Митина</w:t>
      </w:r>
      <w:proofErr w:type="gramEnd"/>
      <w:r w:rsidRPr="00DD207D">
        <w:rPr>
          <w:rFonts w:ascii="Arial" w:hAnsi="Arial" w:cs="Arial"/>
          <w:bCs/>
          <w:sz w:val="24"/>
          <w:szCs w:val="24"/>
        </w:rPr>
        <w:t xml:space="preserve"> Т.В., Полежаев Ю.О. Строительное черчение. М, «Академия». 2018г.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Н.М. Декоративный сад своими руками. Газоны, бордюры, клумбы, альпийские горки. Издательство «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>» 2017.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5. Искусство архитектурно-ландшафтного дизайна/под общей редакцией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Потаева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Г.А. – Ростов н/Д: Феникс, 2016.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6.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С.Д.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С.С. Благоустройство жилых зон городских территорий. – М.: Изд-во АСВ, 2018.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>7. Крижановская Н.Я. Основы ландшафтного дизайна /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Н.Я.Крижановская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>. – Ростов н</w:t>
      </w:r>
      <w:proofErr w:type="gramStart"/>
      <w:r w:rsidRPr="00DD207D">
        <w:rPr>
          <w:rFonts w:ascii="Arial" w:hAnsi="Arial" w:cs="Arial"/>
          <w:bCs/>
          <w:sz w:val="24"/>
          <w:szCs w:val="24"/>
        </w:rPr>
        <w:t>/Д</w:t>
      </w:r>
      <w:proofErr w:type="gramEnd"/>
      <w:r w:rsidRPr="00DD207D">
        <w:rPr>
          <w:rFonts w:ascii="Arial" w:hAnsi="Arial" w:cs="Arial"/>
          <w:bCs/>
          <w:sz w:val="24"/>
          <w:szCs w:val="24"/>
        </w:rPr>
        <w:t>: Феникс, 2019.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8.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Пуйческу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Ф.И., Муравьев С.Н., Чванова Н.А. Инженерная графика М.:Академия,2011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D207D">
        <w:rPr>
          <w:rFonts w:ascii="Arial" w:hAnsi="Arial" w:cs="Arial"/>
          <w:bCs/>
          <w:i/>
          <w:sz w:val="24"/>
          <w:szCs w:val="24"/>
        </w:rPr>
        <w:t>Дополнительные источники: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Абадяева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Е.Н.   Русский ландшафтный дизайн.  Аксёнов Е.С.  Декоративные растения.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Кассанелли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Н. Декоративные кустарники, живые изгороди и газоны. Издательство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>« Клуб семейного досуга» Харьков. 2017.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Н.М. Строительство водоёмов на участке своими руками. Издательство «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» 2019.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Лысиков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А.Б. Альпийские горки. Элементы садового дизайна. Издательство Кладезь-Букс Москва. 2018.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5.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Шиканян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Т. Д. Садовые дорожки. Элементы садового дизайна. Издательство Кладезь-Букс Москва. 2018.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6.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Королькова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С. Всё о самых лучших садовых и комнатных  растениях. Издательство «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Астрель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>» Владимир. 2017.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7.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Гарнизоненко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Т.С. Справочник современного ландшафтного дизайнера. – Ростов н/Д</w:t>
      </w:r>
      <w:proofErr w:type="gramStart"/>
      <w:r w:rsidRPr="00DD207D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DD207D">
        <w:rPr>
          <w:rFonts w:ascii="Arial" w:hAnsi="Arial" w:cs="Arial"/>
          <w:bCs/>
          <w:sz w:val="24"/>
          <w:szCs w:val="24"/>
        </w:rPr>
        <w:t xml:space="preserve"> Феникс, 2019.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8. Денисов В.Н., </w:t>
      </w:r>
      <w:proofErr w:type="spellStart"/>
      <w:r w:rsidRPr="00DD207D">
        <w:rPr>
          <w:rFonts w:ascii="Arial" w:hAnsi="Arial" w:cs="Arial"/>
          <w:bCs/>
          <w:sz w:val="24"/>
          <w:szCs w:val="24"/>
        </w:rPr>
        <w:t>Лукманов</w:t>
      </w:r>
      <w:proofErr w:type="spellEnd"/>
      <w:r w:rsidRPr="00DD207D">
        <w:rPr>
          <w:rFonts w:ascii="Arial" w:hAnsi="Arial" w:cs="Arial"/>
          <w:bCs/>
          <w:sz w:val="24"/>
          <w:szCs w:val="24"/>
        </w:rPr>
        <w:t xml:space="preserve"> Ю.Х. Благоустройство территорий жилой застройки. – СПб</w:t>
      </w:r>
      <w:proofErr w:type="gramStart"/>
      <w:r w:rsidRPr="00DD207D">
        <w:rPr>
          <w:rFonts w:ascii="Arial" w:hAnsi="Arial" w:cs="Arial"/>
          <w:bCs/>
          <w:sz w:val="24"/>
          <w:szCs w:val="24"/>
        </w:rPr>
        <w:t xml:space="preserve">.: </w:t>
      </w:r>
      <w:proofErr w:type="gramEnd"/>
      <w:r w:rsidRPr="00DD207D">
        <w:rPr>
          <w:rFonts w:ascii="Arial" w:hAnsi="Arial" w:cs="Arial"/>
          <w:bCs/>
          <w:sz w:val="24"/>
          <w:szCs w:val="24"/>
        </w:rPr>
        <w:t>МАНЭБ, 2018.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B2B1B" w:rsidRPr="00DD207D" w:rsidRDefault="005B2B1B" w:rsidP="005B2B1B">
      <w:pPr>
        <w:tabs>
          <w:tab w:val="left" w:pos="2383"/>
          <w:tab w:val="left" w:pos="4810"/>
          <w:tab w:val="left" w:pos="7187"/>
        </w:tabs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DD207D">
        <w:rPr>
          <w:rFonts w:ascii="Arial" w:hAnsi="Arial" w:cs="Arial"/>
          <w:i/>
          <w:sz w:val="24"/>
          <w:szCs w:val="24"/>
        </w:rPr>
        <w:t>Интернет-ресурсы: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1. </w:t>
      </w:r>
      <w:hyperlink r:id="rId10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http://flower.onego.ru/home.html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2. </w:t>
      </w:r>
      <w:hyperlink r:id="rId11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http://landscape-art.com.ua/menus/view/216/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3. </w:t>
      </w:r>
      <w:hyperlink r:id="rId12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http://landshaft-spb.ru/landshaftnoe-proektirovanie/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4. </w:t>
      </w:r>
      <w:hyperlink r:id="rId13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http://www.landimprovement.ru/articles/design_sada_i_parka/proektirovanie/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5. </w:t>
      </w:r>
      <w:hyperlink r:id="rId14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http://filsad.ru/services/proektirovanie/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6. </w:t>
      </w:r>
      <w:hyperlink r:id="rId15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http://www.ginkgo.ru/services/landscape_project/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lastRenderedPageBreak/>
        <w:t xml:space="preserve">7. </w:t>
      </w:r>
      <w:hyperlink r:id="rId16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http://www.silf74.ru/Landshaftnoe_proektirovanie_uchastka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8. </w:t>
      </w:r>
      <w:hyperlink r:id="rId17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https://pihtahvoya.ru/landshaftniy-dizayn/vechnozelenie-rasteniya-v-landshaftnom-dizayne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9. </w:t>
      </w:r>
      <w:hyperlink r:id="rId18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http://veststroi.ru/ozelenenie/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10. </w:t>
      </w:r>
      <w:hyperlink r:id="rId19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http://liidweb.com/node/2652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11. </w:t>
      </w:r>
      <w:hyperlink r:id="rId20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http://ultradizz.ru/land/879-rasteniya-v-landshaftnom-dizajne-podbiraem-i-vysazhivaem-pravilno.html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12. </w:t>
      </w:r>
      <w:hyperlink r:id="rId21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http://www.bibliotekar.ru/spravochnik-49/18.htm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13. </w:t>
      </w:r>
      <w:hyperlink r:id="rId22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http://www.landex.ru/articles/landscape_project/766.html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14. </w:t>
      </w:r>
      <w:hyperlink r:id="rId23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http://landscape-art.com.ua/menus/view/217/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15. </w:t>
      </w:r>
      <w:hyperlink r:id="rId24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https://www.sazhaemsad.ru/9-pravil-sostavleniya-cvetovyx-sxem-v-sadu.html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16. </w:t>
      </w:r>
      <w:hyperlink r:id="rId25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http://ozelenitel-stroy.ru/uhod_za_sadom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17. </w:t>
      </w:r>
      <w:hyperlink r:id="rId26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http://www.landart.ru/03-uhod/a-kalendar/03a01.htm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18. </w:t>
      </w:r>
      <w:hyperlink r:id="rId27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http://www.dekor-it.ru/3_0_mngoletniky.html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19. </w:t>
      </w:r>
      <w:hyperlink r:id="rId28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http://www.veststroi.ru/design-info/rasteniya/perennial/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20. </w:t>
      </w:r>
      <w:hyperlink r:id="rId29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http://flowerlib.ru/books/item/f00/s00/z0000007/st002.shtml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D207D">
        <w:rPr>
          <w:rFonts w:ascii="Arial" w:hAnsi="Arial" w:cs="Arial"/>
          <w:bCs/>
          <w:sz w:val="24"/>
          <w:szCs w:val="24"/>
        </w:rPr>
        <w:t xml:space="preserve">21. </w:t>
      </w:r>
      <w:hyperlink r:id="rId30" w:history="1">
        <w:r w:rsidRPr="00DD207D">
          <w:rPr>
            <w:rStyle w:val="ab"/>
            <w:rFonts w:ascii="Arial" w:hAnsi="Arial" w:cs="Arial"/>
            <w:bCs/>
            <w:sz w:val="24"/>
            <w:szCs w:val="24"/>
          </w:rPr>
          <w:t>https://infourok.ru/vnedrenie-sovremennih-tehnologiy-sadovoparkovogo-i-landshaftnogo-2248892-page16.html</w:t>
        </w:r>
      </w:hyperlink>
      <w:r w:rsidRPr="00DD207D">
        <w:rPr>
          <w:rFonts w:ascii="Arial" w:hAnsi="Arial" w:cs="Arial"/>
          <w:bCs/>
          <w:sz w:val="24"/>
          <w:szCs w:val="24"/>
        </w:rPr>
        <w:t xml:space="preserve"> </w:t>
      </w:r>
    </w:p>
    <w:p w:rsidR="005B2B1B" w:rsidRPr="00DD207D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5B2B1B" w:rsidRPr="00DD207D" w:rsidRDefault="005B2B1B" w:rsidP="005B2B1B">
      <w:pPr>
        <w:ind w:left="360"/>
        <w:contextualSpacing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ind w:left="360"/>
        <w:contextualSpacing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ind w:left="360"/>
        <w:contextualSpacing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5B2B1B" w:rsidRPr="00DD207D" w:rsidRDefault="005B2B1B" w:rsidP="005B2B1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D207D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7"/>
        <w:gridCol w:w="3662"/>
        <w:gridCol w:w="2800"/>
      </w:tblGrid>
      <w:tr w:rsidR="005B2B1B" w:rsidRPr="00DD207D" w:rsidTr="004B717D">
        <w:trPr>
          <w:trHeight w:val="1098"/>
        </w:trPr>
        <w:tc>
          <w:tcPr>
            <w:tcW w:w="2717" w:type="dxa"/>
          </w:tcPr>
          <w:p w:rsidR="005B2B1B" w:rsidRPr="00DD207D" w:rsidRDefault="005B2B1B" w:rsidP="004B717D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2B1B" w:rsidRPr="00DD207D" w:rsidRDefault="005B2B1B" w:rsidP="004B717D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800" w:type="dxa"/>
          </w:tcPr>
          <w:p w:rsidR="005B2B1B" w:rsidRPr="00DD207D" w:rsidRDefault="005B2B1B" w:rsidP="004B717D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2B1B" w:rsidRPr="00DD207D" w:rsidRDefault="005B2B1B" w:rsidP="004B717D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B2B1B" w:rsidRPr="00DD207D" w:rsidTr="004B717D">
        <w:trPr>
          <w:trHeight w:val="698"/>
        </w:trPr>
        <w:tc>
          <w:tcPr>
            <w:tcW w:w="2717" w:type="dxa"/>
          </w:tcPr>
          <w:p w:rsidR="005B2B1B" w:rsidRPr="00DD207D" w:rsidRDefault="005B2B1B" w:rsidP="004B717D">
            <w:pPr>
              <w:suppressAutoHyphens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ПК</w:t>
            </w:r>
          </w:p>
          <w:p w:rsidR="005B2B1B" w:rsidRPr="00DD207D" w:rsidRDefault="005B2B1B" w:rsidP="004B717D">
            <w:pPr>
              <w:suppressAutoHyphens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662" w:type="dxa"/>
          </w:tcPr>
          <w:p w:rsidR="005B2B1B" w:rsidRPr="00DD207D" w:rsidRDefault="005B2B1B" w:rsidP="004B717D">
            <w:pPr>
              <w:suppressAutoHyphens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800" w:type="dxa"/>
          </w:tcPr>
          <w:p w:rsidR="005B2B1B" w:rsidRPr="00DD207D" w:rsidRDefault="005B2B1B" w:rsidP="004B717D">
            <w:pPr>
              <w:suppressAutoHyphens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НАПРИМЕР (Экспертное наблюдение выполнения практических работ)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Отбор почвенных образцов для проведения анализов;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структуры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добавок, песка, опилок, торфа, компоста для улучшения состава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удобрений под глубокую перекопку;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Сбор, сушка семян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Обмолот, очистка, подготовка к хранению семян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декоративных растений.</w:t>
            </w:r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D207D" w:rsidRDefault="005B2B1B" w:rsidP="004B717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процессе освоения образовательной программы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ПК.3.2. Выращивание и уход за декоративными цветочными, </w:t>
            </w: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Составление графика посева культур, высадки рассады;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семян, сортировка луковиц и клубнелуковиц цветочных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Подсадка рассады многолетников, двулетников и луковичных растений на постоянное место;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Выгонка луковичных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Пикировка и черенкование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Подрезка корней в грунте, отделение отводок саженцев древесно-кустарниковых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Заготовка, сортировка и посадка черенков;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Стратификация, посадка семян сеянцев;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Отбор, выкопка и хранение посадочного материала;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Окучивание,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разокучивание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рыхление, мульчирование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Обрезка, формирование кроны молодых деревьев и кустарников;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Внесение удобрений и подкормка растений.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D207D" w:rsidRDefault="005B2B1B" w:rsidP="004B717D">
            <w:pPr>
              <w:spacing w:after="0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Измерение солнечной радиации, температурного, водного режима почвы и воздуха;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Обвязка и укрытие декоративных растений;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от заморозков дымлением, поливом, мульчированием;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защитных колпаков от дождя;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Глубокая культивация почвы;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Пломбирование дупел, лечение трещин, расколов;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Опрыскивание, опыливание химическими препаратами от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вредителей и болезней декоративных растений.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D207D" w:rsidRDefault="005B2B1B" w:rsidP="004B717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процессе освоения образовательной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pStyle w:val="c5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D207D">
              <w:rPr>
                <w:rFonts w:ascii="Arial" w:hAnsi="Arial" w:cs="Arial"/>
              </w:rPr>
              <w:lastRenderedPageBreak/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Посев травосмеси;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Засыпка семян растительной смесью;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Удаление мхов, </w:t>
            </w:r>
            <w:proofErr w:type="spell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ветрикуляция</w:t>
            </w:r>
            <w:proofErr w:type="spell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ремонт газона;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Планировка, разбивка цветника;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Посадка, высадка декоративных растений.</w:t>
            </w:r>
          </w:p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D207D" w:rsidRDefault="005B2B1B" w:rsidP="004B717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widowControl w:val="0"/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проявление интереса к будущей профессии </w:t>
            </w: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через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повышение качества </w:t>
            </w: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обучения по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профессиональному модулю; 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- участие в студенческих олимпиадах;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участие в органах студенческого самоуправления; 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проектной деятельности;</w:t>
            </w:r>
          </w:p>
          <w:p w:rsidR="005B2B1B" w:rsidRPr="00DD207D" w:rsidRDefault="005B2B1B" w:rsidP="004B717D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участие в конкурсе «</w:t>
            </w:r>
            <w:proofErr w:type="gram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Лучший</w:t>
            </w:r>
            <w:proofErr w:type="gramEnd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по профессии».</w:t>
            </w:r>
          </w:p>
        </w:tc>
        <w:tc>
          <w:tcPr>
            <w:tcW w:w="2800" w:type="dxa"/>
          </w:tcPr>
          <w:p w:rsidR="005B2B1B" w:rsidRPr="00DD207D" w:rsidRDefault="005B2B1B" w:rsidP="004B717D">
            <w:pPr>
              <w:snapToGrid w:val="0"/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Наблюдение;</w:t>
            </w:r>
          </w:p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мониторинг, оценка содержания портфолио обучающегося;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результаты участия в конкурсах, конференциях (призовые места; свидетельства об участии; звания лауреатов)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2.Организовывать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выбор и применение методов и способов решения профессиональных задач в области проектирования объектов садово-паркового и ландшафтного строительства;</w:t>
            </w:r>
          </w:p>
          <w:p w:rsidR="005B2B1B" w:rsidRPr="00DD207D" w:rsidRDefault="005B2B1B" w:rsidP="004B717D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эффективности и качества выполнения;</w:t>
            </w:r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 выполнения:</w:t>
            </w:r>
          </w:p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работ на учебной практике;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лабораторных работ по решению профессиональных задач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3.Принимать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решение стандартных и нестандартных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профессиональных задач в области проектирования объектов садово-паркового и ландшафтного строительства;</w:t>
            </w:r>
          </w:p>
          <w:p w:rsidR="005B2B1B" w:rsidRPr="00DD207D" w:rsidRDefault="005B2B1B" w:rsidP="004B717D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нахождение оптимальных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>решений для достижения цели</w:t>
            </w:r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Наблюдение и оценка на лабораторных занятиях; при выполнении работ по учебной практике.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получение необходимой информации через ЭУМК, ЦОР по дисциплинам;</w:t>
            </w:r>
          </w:p>
          <w:p w:rsidR="005B2B1B" w:rsidRPr="00DD207D" w:rsidRDefault="005B2B1B" w:rsidP="004B717D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поиск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необходимой информации с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использованием различных источников, включая электронные.</w:t>
            </w:r>
            <w:proofErr w:type="gramEnd"/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Тестирование;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подготовка рефератов, докладов, эссе.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Владение приёмами работы с компьютером, электронной почтой, Интернетом.</w:t>
            </w:r>
          </w:p>
          <w:p w:rsidR="005B2B1B" w:rsidRPr="00DD207D" w:rsidRDefault="005B2B1B" w:rsidP="004B717D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оформление результатов самостоятельной работы и проектной деятельности с использованием ИКТ (в виде презентаций).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ссылка на </w:t>
            </w:r>
            <w:proofErr w:type="spellStart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интернет-ресурсы</w:t>
            </w:r>
            <w:proofErr w:type="spellEnd"/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при подготовке д/з и ответах на уроках 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- использование специального программного обеспечения при подготовке заданий </w:t>
            </w:r>
          </w:p>
          <w:p w:rsidR="005B2B1B" w:rsidRPr="00DD207D" w:rsidRDefault="005B2B1B" w:rsidP="004B717D">
            <w:pPr>
              <w:tabs>
                <w:tab w:val="left" w:pos="252"/>
              </w:tabs>
              <w:spacing w:after="0" w:line="240" w:lineRule="auto"/>
              <w:ind w:left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Грамотное оформление печатных документов. Создание наглядностей, методических пособий, презентаций.  Участие в форумах, сообществах, конкурсах в области профессии.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Подготовка и защита проектов с использованием ИКТ;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</w:t>
            </w:r>
            <w:r w:rsidRPr="00DD207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блюдение за навыками работы в глобальных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 локальных информационных сетях.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разработка проектов в командах;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участие во внеаудиторной деятельности по профессии</w:t>
            </w:r>
          </w:p>
          <w:p w:rsidR="005B2B1B" w:rsidRPr="00DD207D" w:rsidRDefault="005B2B1B" w:rsidP="004B717D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взаимодействие с обучающимися, преподавателями и руководителями практик в ходе обучения и практики;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умение работать в группе;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наличие лидерских качеств;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студенческом самоуправлении;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спортивно - и культурно-массовых мероприятиях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установление и поддержка хороших отношений с сокурсниками и преподавателями;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- ознакомление коллег со своими знаниями и опытом, признание знаний и навыков сокурсников и преподавателей;</w:t>
            </w:r>
          </w:p>
          <w:p w:rsidR="005B2B1B" w:rsidRPr="00DD207D" w:rsidRDefault="005B2B1B" w:rsidP="004B717D">
            <w:p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активное внесение личного вклада в работу коллектива</w:t>
            </w:r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Защита проектов  командой; н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аблюдение и оценка  роли обучающихся в группе.</w:t>
            </w:r>
          </w:p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портфолио</w:t>
            </w:r>
            <w:r w:rsidRPr="00DD207D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ответственности за работу подчиненных, результат выполнения заданий.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лидерских качеств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производить контроль качества выполненной работы и нести ответственность в рамках профессиональной компетентности;</w:t>
            </w:r>
          </w:p>
          <w:p w:rsidR="005B2B1B" w:rsidRPr="00DD207D" w:rsidRDefault="005B2B1B" w:rsidP="004B717D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проявление ответственности за работу подчиненных,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результат выполнения заданий;</w:t>
            </w:r>
          </w:p>
          <w:p w:rsidR="005B2B1B" w:rsidRPr="00DD207D" w:rsidRDefault="005B2B1B" w:rsidP="004B717D">
            <w:p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самоанализ и коррекция результатов собственной работы.</w:t>
            </w:r>
          </w:p>
        </w:tc>
        <w:tc>
          <w:tcPr>
            <w:tcW w:w="2800" w:type="dxa"/>
          </w:tcPr>
          <w:p w:rsidR="005B2B1B" w:rsidRPr="00DD207D" w:rsidRDefault="005B2B1B" w:rsidP="004B717D">
            <w:pPr>
              <w:snapToGrid w:val="0"/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самостоятельный, профессионально-ориентированный выбор тематики творческих и проектных работ (рефератов, докладов.)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обучение на курсах дополнительной профессиональной подготовки</w:t>
            </w:r>
          </w:p>
          <w:p w:rsidR="005B2B1B" w:rsidRPr="00DD207D" w:rsidRDefault="005B2B1B" w:rsidP="004B717D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организация самостоятельных занятий при изучении профессионального модуля;</w:t>
            </w:r>
          </w:p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составление резюме;</w:t>
            </w:r>
          </w:p>
          <w:p w:rsidR="005B2B1B" w:rsidRPr="00DD207D" w:rsidRDefault="005B2B1B" w:rsidP="004B717D">
            <w:p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</w:tcPr>
          <w:p w:rsidR="005B2B1B" w:rsidRPr="00DD207D" w:rsidRDefault="005B2B1B" w:rsidP="004B717D">
            <w:pPr>
              <w:snapToGrid w:val="0"/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защиты проектных работ и презентации творческих работ (о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ткрытые защиты творческих и проектных работ)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; к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онтроль графика выполнения индивидуальной самостоятельной работы обучающегося.</w:t>
            </w:r>
          </w:p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Сертификаты дополнительного образования, участия в конференциях, семинарах, в мастер-классах, выставках, конкурсах и т.д.  </w:t>
            </w:r>
          </w:p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План деятельности по самообразованию. Резюме. Отчет личностных достижений. </w:t>
            </w:r>
            <w:r w:rsidRPr="00DD2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Портфолио.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Обогащение профессии средствами своего творчества.</w:t>
            </w:r>
          </w:p>
        </w:tc>
      </w:tr>
      <w:tr w:rsidR="005B2B1B" w:rsidRPr="00DD207D" w:rsidTr="004B717D">
        <w:tc>
          <w:tcPr>
            <w:tcW w:w="2717" w:type="dxa"/>
          </w:tcPr>
          <w:p w:rsidR="005B2B1B" w:rsidRPr="00DD207D" w:rsidRDefault="005B2B1B" w:rsidP="004B71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 9. Ориентироваться в условиях частой смены технологий в профессиональной деятельности</w:t>
            </w:r>
          </w:p>
        </w:tc>
        <w:tc>
          <w:tcPr>
            <w:tcW w:w="3662" w:type="dxa"/>
          </w:tcPr>
          <w:p w:rsidR="005B2B1B" w:rsidRPr="00DD207D" w:rsidRDefault="005B2B1B" w:rsidP="004B717D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выполнение практических и лабораторных работ; рефератов с учетом инноваций в области профессиональной деятельности;</w:t>
            </w:r>
          </w:p>
          <w:p w:rsidR="005B2B1B" w:rsidRPr="00DD207D" w:rsidRDefault="005B2B1B" w:rsidP="004B717D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анализ инноваций в области </w:t>
            </w: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разработки технологических процессов;</w:t>
            </w:r>
          </w:p>
          <w:p w:rsidR="005B2B1B" w:rsidRPr="00DD207D" w:rsidRDefault="005B2B1B" w:rsidP="004B717D">
            <w:p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использование «элементов реальности» в работах обучающихся 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(рефератах, докладах и т.п.).</w:t>
            </w:r>
          </w:p>
        </w:tc>
        <w:tc>
          <w:tcPr>
            <w:tcW w:w="2800" w:type="dxa"/>
          </w:tcPr>
          <w:p w:rsidR="005B2B1B" w:rsidRPr="00DD207D" w:rsidRDefault="005B2B1B" w:rsidP="004B717D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лабораторных работ, презентации докладов и рефератов;</w:t>
            </w:r>
            <w:r w:rsidRPr="00DD207D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конкурсы профессионального мастерства.</w:t>
            </w:r>
          </w:p>
        </w:tc>
      </w:tr>
    </w:tbl>
    <w:p w:rsidR="005B2B1B" w:rsidRPr="00DD207D" w:rsidRDefault="005B2B1B" w:rsidP="005B2B1B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D207D" w:rsidRDefault="005B2B1B" w:rsidP="005B2B1B">
      <w:pPr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2B1B" w:rsidRPr="00DD207D" w:rsidRDefault="005B2B1B" w:rsidP="005B2B1B">
      <w:pPr>
        <w:rPr>
          <w:rFonts w:ascii="Arial" w:hAnsi="Arial" w:cs="Arial"/>
          <w:sz w:val="24"/>
          <w:szCs w:val="24"/>
        </w:rPr>
      </w:pPr>
    </w:p>
    <w:p w:rsidR="00E46466" w:rsidRPr="00DD207D" w:rsidRDefault="00B00624">
      <w:pPr>
        <w:rPr>
          <w:rFonts w:ascii="Arial" w:hAnsi="Arial" w:cs="Arial"/>
          <w:sz w:val="24"/>
          <w:szCs w:val="24"/>
        </w:rPr>
      </w:pPr>
    </w:p>
    <w:sectPr w:rsidR="00E46466" w:rsidRPr="00DD207D" w:rsidSect="006C0130">
      <w:footerReference w:type="even" r:id="rId31"/>
      <w:footerReference w:type="default" r:id="rId32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624" w:rsidRDefault="00B00624" w:rsidP="005B2B1B">
      <w:pPr>
        <w:spacing w:after="0" w:line="240" w:lineRule="auto"/>
      </w:pPr>
      <w:r>
        <w:separator/>
      </w:r>
    </w:p>
  </w:endnote>
  <w:endnote w:type="continuationSeparator" w:id="0">
    <w:p w:rsidR="00B00624" w:rsidRDefault="00B00624" w:rsidP="005B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B1B" w:rsidRDefault="005B2B1B" w:rsidP="006C013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B2B1B" w:rsidRDefault="005B2B1B" w:rsidP="006C013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B1B" w:rsidRDefault="005B2B1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E566A">
      <w:rPr>
        <w:noProof/>
      </w:rPr>
      <w:t>2</w:t>
    </w:r>
    <w:r>
      <w:fldChar w:fldCharType="end"/>
    </w:r>
  </w:p>
  <w:p w:rsidR="005B2B1B" w:rsidRDefault="005B2B1B" w:rsidP="006C013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579" w:rsidRDefault="00C0458C" w:rsidP="006C013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F0579" w:rsidRDefault="00B00624" w:rsidP="006C0130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579" w:rsidRDefault="00C0458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E566A">
      <w:rPr>
        <w:noProof/>
      </w:rPr>
      <w:t>27</w:t>
    </w:r>
    <w:r>
      <w:fldChar w:fldCharType="end"/>
    </w:r>
  </w:p>
  <w:p w:rsidR="005F0579" w:rsidRDefault="00B00624" w:rsidP="006C013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624" w:rsidRDefault="00B00624" w:rsidP="005B2B1B">
      <w:pPr>
        <w:spacing w:after="0" w:line="240" w:lineRule="auto"/>
      </w:pPr>
      <w:r>
        <w:separator/>
      </w:r>
    </w:p>
  </w:footnote>
  <w:footnote w:type="continuationSeparator" w:id="0">
    <w:p w:rsidR="00B00624" w:rsidRDefault="00B00624" w:rsidP="005B2B1B">
      <w:pPr>
        <w:spacing w:after="0" w:line="240" w:lineRule="auto"/>
      </w:pPr>
      <w:r>
        <w:continuationSeparator/>
      </w:r>
    </w:p>
  </w:footnote>
  <w:footnote w:id="1">
    <w:p w:rsidR="005B2B1B" w:rsidRPr="002D2E6F" w:rsidRDefault="005B2B1B" w:rsidP="005B2B1B">
      <w:pPr>
        <w:pStyle w:val="a5"/>
      </w:pPr>
      <w:r>
        <w:rPr>
          <w:rStyle w:val="a8"/>
        </w:rPr>
        <w:footnoteRef/>
      </w:r>
      <w:r w:rsidRPr="002D2E6F">
        <w:t xml:space="preserve"> </w:t>
      </w:r>
      <w:r>
        <w:t xml:space="preserve">В данном подразделе указываются только те компетенции, которые </w:t>
      </w:r>
      <w:proofErr w:type="gramStart"/>
      <w:r>
        <w:t>формируются в рамках данного модуля и результаты которых</w:t>
      </w:r>
      <w:proofErr w:type="gramEnd"/>
      <w:r>
        <w:t xml:space="preserve"> будут оцениваться в рамках оценочных процедур по модулю.</w:t>
      </w:r>
    </w:p>
  </w:footnote>
  <w:footnote w:id="2">
    <w:p w:rsidR="005B2B1B" w:rsidRPr="002D2E6F" w:rsidRDefault="005B2B1B" w:rsidP="005B2B1B">
      <w:pPr>
        <w:pStyle w:val="a5"/>
      </w:pPr>
      <w:r>
        <w:rPr>
          <w:rStyle w:val="a8"/>
        </w:rPr>
        <w:footnoteRef/>
      </w:r>
      <w:r w:rsidRPr="002D2E6F">
        <w:t xml:space="preserve"> </w:t>
      </w:r>
      <w:r>
        <w:t>Берутся сведения, указанные по данному виду деятельности в п. 4.2.</w:t>
      </w:r>
    </w:p>
  </w:footnote>
  <w:footnote w:id="3">
    <w:p w:rsidR="005B2B1B" w:rsidRPr="004816C3" w:rsidRDefault="005B2B1B" w:rsidP="005B2B1B">
      <w:pPr>
        <w:pStyle w:val="a5"/>
      </w:pPr>
      <w:r>
        <w:rPr>
          <w:rStyle w:val="a8"/>
        </w:rPr>
        <w:footnoteRef/>
      </w:r>
      <w:r w:rsidRPr="002F01DC">
        <w:t xml:space="preserve"> </w:t>
      </w:r>
      <w:r>
        <w:t>Образовательная организация при разработке основной образовательной программы, вправе уточнить список изданий, дополнив его новыми изданиями и/или выбрав в качестве основного одно из предлагаемых в базе данных учебных изданий и электронных ресурсов, предлагаемых ФУМО, из расчета одно издание по профессиональному модулю и/или практикам и междисциплинарным курсам.</w:t>
      </w:r>
    </w:p>
    <w:p w:rsidR="005B2B1B" w:rsidRPr="002F01DC" w:rsidRDefault="005B2B1B" w:rsidP="005B2B1B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8FE"/>
    <w:multiLevelType w:val="hybridMultilevel"/>
    <w:tmpl w:val="063EB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301101"/>
    <w:multiLevelType w:val="hybridMultilevel"/>
    <w:tmpl w:val="DDAE1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01382A"/>
    <w:multiLevelType w:val="hybridMultilevel"/>
    <w:tmpl w:val="0F942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B1B"/>
    <w:rsid w:val="00004543"/>
    <w:rsid w:val="000719D8"/>
    <w:rsid w:val="000D2A07"/>
    <w:rsid w:val="001E566A"/>
    <w:rsid w:val="002B591E"/>
    <w:rsid w:val="002F6803"/>
    <w:rsid w:val="00334E46"/>
    <w:rsid w:val="005B2B1B"/>
    <w:rsid w:val="00893449"/>
    <w:rsid w:val="008C5BD5"/>
    <w:rsid w:val="00970E62"/>
    <w:rsid w:val="00B00624"/>
    <w:rsid w:val="00B63723"/>
    <w:rsid w:val="00BE7E92"/>
    <w:rsid w:val="00C0458C"/>
    <w:rsid w:val="00DD207D"/>
    <w:rsid w:val="00E27AF9"/>
    <w:rsid w:val="00F36FC3"/>
    <w:rsid w:val="00FD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B2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B2B1B"/>
  </w:style>
  <w:style w:type="paragraph" w:styleId="a5">
    <w:name w:val="footnote text"/>
    <w:basedOn w:val="a"/>
    <w:link w:val="a6"/>
    <w:uiPriority w:val="99"/>
    <w:semiHidden/>
    <w:unhideWhenUsed/>
    <w:rsid w:val="005B2B1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2B1B"/>
    <w:rPr>
      <w:sz w:val="20"/>
      <w:szCs w:val="20"/>
    </w:rPr>
  </w:style>
  <w:style w:type="character" w:styleId="a7">
    <w:name w:val="page number"/>
    <w:uiPriority w:val="99"/>
    <w:rsid w:val="005B2B1B"/>
    <w:rPr>
      <w:rFonts w:cs="Times New Roman"/>
    </w:rPr>
  </w:style>
  <w:style w:type="character" w:styleId="a8">
    <w:name w:val="footnote reference"/>
    <w:uiPriority w:val="99"/>
    <w:rsid w:val="005B2B1B"/>
    <w:rPr>
      <w:rFonts w:cs="Times New Roman"/>
      <w:vertAlign w:val="superscript"/>
    </w:rPr>
  </w:style>
  <w:style w:type="character" w:styleId="a9">
    <w:name w:val="Emphasis"/>
    <w:uiPriority w:val="20"/>
    <w:qFormat/>
    <w:rsid w:val="005B2B1B"/>
    <w:rPr>
      <w:rFonts w:cs="Times New Roman"/>
      <w:i/>
    </w:rPr>
  </w:style>
  <w:style w:type="paragraph" w:styleId="aa">
    <w:name w:val="List Paragraph"/>
    <w:basedOn w:val="a"/>
    <w:uiPriority w:val="34"/>
    <w:qFormat/>
    <w:rsid w:val="005B2B1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B2B1B"/>
    <w:rPr>
      <w:color w:val="0000FF" w:themeColor="hyperlink"/>
      <w:u w:val="single"/>
    </w:rPr>
  </w:style>
  <w:style w:type="paragraph" w:customStyle="1" w:styleId="c51">
    <w:name w:val="c51"/>
    <w:basedOn w:val="a"/>
    <w:rsid w:val="005B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B2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B2B1B"/>
  </w:style>
  <w:style w:type="paragraph" w:styleId="a5">
    <w:name w:val="footnote text"/>
    <w:basedOn w:val="a"/>
    <w:link w:val="a6"/>
    <w:uiPriority w:val="99"/>
    <w:semiHidden/>
    <w:unhideWhenUsed/>
    <w:rsid w:val="005B2B1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2B1B"/>
    <w:rPr>
      <w:sz w:val="20"/>
      <w:szCs w:val="20"/>
    </w:rPr>
  </w:style>
  <w:style w:type="character" w:styleId="a7">
    <w:name w:val="page number"/>
    <w:uiPriority w:val="99"/>
    <w:rsid w:val="005B2B1B"/>
    <w:rPr>
      <w:rFonts w:cs="Times New Roman"/>
    </w:rPr>
  </w:style>
  <w:style w:type="character" w:styleId="a8">
    <w:name w:val="footnote reference"/>
    <w:uiPriority w:val="99"/>
    <w:rsid w:val="005B2B1B"/>
    <w:rPr>
      <w:rFonts w:cs="Times New Roman"/>
      <w:vertAlign w:val="superscript"/>
    </w:rPr>
  </w:style>
  <w:style w:type="character" w:styleId="a9">
    <w:name w:val="Emphasis"/>
    <w:uiPriority w:val="20"/>
    <w:qFormat/>
    <w:rsid w:val="005B2B1B"/>
    <w:rPr>
      <w:rFonts w:cs="Times New Roman"/>
      <w:i/>
    </w:rPr>
  </w:style>
  <w:style w:type="paragraph" w:styleId="aa">
    <w:name w:val="List Paragraph"/>
    <w:basedOn w:val="a"/>
    <w:uiPriority w:val="34"/>
    <w:qFormat/>
    <w:rsid w:val="005B2B1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B2B1B"/>
    <w:rPr>
      <w:color w:val="0000FF" w:themeColor="hyperlink"/>
      <w:u w:val="single"/>
    </w:rPr>
  </w:style>
  <w:style w:type="paragraph" w:customStyle="1" w:styleId="c51">
    <w:name w:val="c51"/>
    <w:basedOn w:val="a"/>
    <w:rsid w:val="005B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andimprovement.ru/articles/design_sada_i_parka/proektirovanie/" TargetMode="External"/><Relationship Id="rId18" Type="http://schemas.openxmlformats.org/officeDocument/2006/relationships/hyperlink" Target="http://veststroi.ru/ozelenenie/" TargetMode="External"/><Relationship Id="rId26" Type="http://schemas.openxmlformats.org/officeDocument/2006/relationships/hyperlink" Target="http://www.landart.ru/03-uhod/a-kalendar/03a01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ibliotekar.ru/spravochnik-49/18.ht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andshaft-spb.ru/landshaftnoe-proektirovanie/" TargetMode="External"/><Relationship Id="rId17" Type="http://schemas.openxmlformats.org/officeDocument/2006/relationships/hyperlink" Target="https://pihtahvoya.ru/landshaftniy-dizayn/vechnozelenie-rasteniya-v-landshaftnom-dizayne" TargetMode="External"/><Relationship Id="rId25" Type="http://schemas.openxmlformats.org/officeDocument/2006/relationships/hyperlink" Target="http://ozelenitel-stroy.ru/uhod_za_sado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ilf74.ru/Landshaftnoe_proektirovanie_uchastka" TargetMode="External"/><Relationship Id="rId20" Type="http://schemas.openxmlformats.org/officeDocument/2006/relationships/hyperlink" Target="http://ultradizz.ru/land/879-rasteniya-v-landshaftnom-dizajne-podbiraem-i-vysazhivaem-pravilno.html" TargetMode="External"/><Relationship Id="rId29" Type="http://schemas.openxmlformats.org/officeDocument/2006/relationships/hyperlink" Target="http://flowerlib.ru/books/item/f00/s00/z0000007/st002.s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andscape-art.com.ua/menus/view/216/" TargetMode="External"/><Relationship Id="rId24" Type="http://schemas.openxmlformats.org/officeDocument/2006/relationships/hyperlink" Target="https://www.sazhaemsad.ru/9-pravil-sostavleniya-cvetovyx-sxem-v-sadu.html" TargetMode="External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ginkgo.ru/services/landscape_project/" TargetMode="External"/><Relationship Id="rId23" Type="http://schemas.openxmlformats.org/officeDocument/2006/relationships/hyperlink" Target="http://landscape-art.com.ua/menus/view/217/" TargetMode="External"/><Relationship Id="rId28" Type="http://schemas.openxmlformats.org/officeDocument/2006/relationships/hyperlink" Target="http://www.veststroi.ru/design-info/rasteniya/perennial/" TargetMode="External"/><Relationship Id="rId10" Type="http://schemas.openxmlformats.org/officeDocument/2006/relationships/hyperlink" Target="http://flower.onego.ru/home.html" TargetMode="External"/><Relationship Id="rId19" Type="http://schemas.openxmlformats.org/officeDocument/2006/relationships/hyperlink" Target="http://liidweb.com/node/2652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filsad.ru/services/proektirovanie/" TargetMode="External"/><Relationship Id="rId22" Type="http://schemas.openxmlformats.org/officeDocument/2006/relationships/hyperlink" Target="http://www.landex.ru/articles/landscape_project/766.html" TargetMode="External"/><Relationship Id="rId27" Type="http://schemas.openxmlformats.org/officeDocument/2006/relationships/hyperlink" Target="http://www.dekor-it.ru/3_0_mngoletniky.html" TargetMode="External"/><Relationship Id="rId30" Type="http://schemas.openxmlformats.org/officeDocument/2006/relationships/hyperlink" Target="https://infourok.ru/vnedrenie-sovremennih-tehnologiy-sadovoparkovogo-i-landshaftnogo-2248892-page16.html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27</Pages>
  <Words>5503</Words>
  <Characters>31370</Characters>
  <Application>Microsoft Office Word</Application>
  <DocSecurity>0</DocSecurity>
  <Lines>261</Lines>
  <Paragraphs>73</Paragraphs>
  <ScaleCrop>false</ScaleCrop>
  <Company/>
  <LinksUpToDate>false</LinksUpToDate>
  <CharactersWithSpaces>36800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Home</cp:lastModifiedBy>
  <cp:revision>11</cp:revision>
  <dcterms:created xsi:type="dcterms:W3CDTF">2022-02-11T09:06:00Z</dcterms:created>
  <dcterms:modified xsi:type="dcterms:W3CDTF">2025-10-18T09:38:00Z</dcterms:modified>
</cp:coreProperties>
</file>